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6A" w:rsidRPr="00E63A83" w:rsidRDefault="00B8776A" w:rsidP="00B8776A">
      <w:pPr>
        <w:rPr>
          <w:rFonts w:ascii="Tahoma" w:hAnsi="Tahoma" w:cs="Tahoma"/>
          <w:b/>
          <w:sz w:val="22"/>
          <w:u w:val="single"/>
        </w:rPr>
      </w:pPr>
      <w:bookmarkStart w:id="0" w:name="_GoBack"/>
      <w:bookmarkEnd w:id="0"/>
      <w:r w:rsidRPr="00E63A83">
        <w:rPr>
          <w:rFonts w:ascii="Tahoma" w:hAnsi="Tahoma" w:cs="Tahoma"/>
          <w:b/>
          <w:sz w:val="22"/>
          <w:u w:val="single"/>
        </w:rPr>
        <w:t>Source Document Completion Guidelines</w:t>
      </w:r>
    </w:p>
    <w:p w:rsidR="00B8776A" w:rsidRPr="00E63A83" w:rsidRDefault="00B8776A" w:rsidP="00B8776A">
      <w:pPr>
        <w:rPr>
          <w:rFonts w:ascii="Tahoma" w:hAnsi="Tahoma" w:cs="Tahoma"/>
          <w:sz w:val="22"/>
        </w:rPr>
      </w:pPr>
    </w:p>
    <w:p w:rsidR="00F3031C" w:rsidRPr="00E63A83" w:rsidRDefault="00F3031C" w:rsidP="002201B1">
      <w:p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The following information will assist you in the creation of source documents to be used at </w:t>
      </w:r>
      <w:r w:rsidR="00E63A83">
        <w:rPr>
          <w:rFonts w:ascii="Tahoma" w:hAnsi="Tahoma" w:cs="Tahoma"/>
          <w:sz w:val="22"/>
        </w:rPr>
        <w:t>the CRU</w:t>
      </w:r>
      <w:r w:rsidRPr="00E63A83">
        <w:rPr>
          <w:rFonts w:ascii="Tahoma" w:hAnsi="Tahoma" w:cs="Tahoma"/>
          <w:sz w:val="22"/>
        </w:rPr>
        <w:t xml:space="preserve">.  </w:t>
      </w:r>
    </w:p>
    <w:p w:rsidR="00F3031C" w:rsidRPr="00E63A83" w:rsidRDefault="00F3031C" w:rsidP="00B8776A">
      <w:pPr>
        <w:rPr>
          <w:rFonts w:ascii="Tahoma" w:hAnsi="Tahoma" w:cs="Tahoma"/>
          <w:sz w:val="22"/>
        </w:rPr>
      </w:pPr>
    </w:p>
    <w:p w:rsidR="00F3031C" w:rsidRPr="00E63A83" w:rsidRDefault="00F3031C" w:rsidP="00B8776A">
      <w:pPr>
        <w:rPr>
          <w:rFonts w:ascii="Tahoma" w:hAnsi="Tahoma" w:cs="Tahoma"/>
          <w:sz w:val="22"/>
        </w:rPr>
      </w:pPr>
    </w:p>
    <w:p w:rsidR="00B8776A" w:rsidRPr="00E63A83" w:rsidRDefault="00B8776A" w:rsidP="00B8776A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b/>
          <w:sz w:val="22"/>
        </w:rPr>
        <w:t>Header</w:t>
      </w:r>
    </w:p>
    <w:p w:rsidR="00B8776A" w:rsidRPr="00E63A83" w:rsidRDefault="00B8776A" w:rsidP="0046132E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Include CTSI Protocol # and a short protocol title.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List the date the source document was originally created.  Also include revised dates when revisions are made.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Include the following subject information</w:t>
      </w:r>
      <w:r w:rsidR="00E63A83">
        <w:rPr>
          <w:rFonts w:ascii="Tahoma" w:hAnsi="Tahoma" w:cs="Tahoma"/>
          <w:sz w:val="22"/>
        </w:rPr>
        <w:t xml:space="preserve"> fields</w:t>
      </w:r>
      <w:r w:rsidRPr="00E63A83">
        <w:rPr>
          <w:rFonts w:ascii="Tahoma" w:hAnsi="Tahoma" w:cs="Tahoma"/>
          <w:sz w:val="22"/>
        </w:rPr>
        <w:t>:</w:t>
      </w:r>
    </w:p>
    <w:p w:rsidR="00B8776A" w:rsidRPr="00E63A83" w:rsidRDefault="00982DC6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Subject </w:t>
      </w:r>
      <w:r w:rsidR="00E63A83">
        <w:rPr>
          <w:rFonts w:ascii="Tahoma" w:hAnsi="Tahoma" w:cs="Tahoma"/>
          <w:sz w:val="22"/>
        </w:rPr>
        <w:t>name</w:t>
      </w:r>
    </w:p>
    <w:p w:rsidR="00B8776A" w:rsidRPr="00E63A83" w:rsidRDefault="00B8776A" w:rsidP="00982DC6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Subject number</w:t>
      </w:r>
    </w:p>
    <w:p w:rsidR="00B8776A" w:rsidRPr="00E63A83" w:rsidRDefault="00B8776A" w:rsidP="00B8776A">
      <w:pPr>
        <w:ind w:left="1080"/>
        <w:rPr>
          <w:rFonts w:ascii="Tahoma" w:hAnsi="Tahoma" w:cs="Tahoma"/>
          <w:b/>
          <w:sz w:val="22"/>
        </w:rPr>
      </w:pPr>
    </w:p>
    <w:p w:rsidR="00AA5546" w:rsidRPr="00E63A83" w:rsidRDefault="00AA5546" w:rsidP="00B8776A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b/>
          <w:sz w:val="22"/>
        </w:rPr>
        <w:t>Study Staff Contact Information</w:t>
      </w:r>
    </w:p>
    <w:p w:rsidR="00AA5546" w:rsidRPr="00E63A83" w:rsidRDefault="00AA5546" w:rsidP="00AA5546">
      <w:pPr>
        <w:numPr>
          <w:ilvl w:val="1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sz w:val="22"/>
        </w:rPr>
        <w:t xml:space="preserve">Include contact information (phone #, pager #, cell #) for the PI, Study Coordinator and any other MDs that may be working on the protocol or backing up the PI (e.g. Sub Investigators, Medical Safety Contact, </w:t>
      </w:r>
      <w:proofErr w:type="spellStart"/>
      <w:r w:rsidRPr="00E63A83">
        <w:rPr>
          <w:rFonts w:ascii="Tahoma" w:hAnsi="Tahoma" w:cs="Tahoma"/>
          <w:sz w:val="22"/>
        </w:rPr>
        <w:t>etc</w:t>
      </w:r>
      <w:proofErr w:type="spellEnd"/>
      <w:r w:rsidRPr="00E63A83">
        <w:rPr>
          <w:rFonts w:ascii="Tahoma" w:hAnsi="Tahoma" w:cs="Tahoma"/>
          <w:sz w:val="22"/>
        </w:rPr>
        <w:t>).</w:t>
      </w:r>
    </w:p>
    <w:p w:rsidR="00AA5546" w:rsidRPr="00E63A83" w:rsidRDefault="00AA5546" w:rsidP="00AA5546">
      <w:pPr>
        <w:rPr>
          <w:rFonts w:ascii="Tahoma" w:hAnsi="Tahoma" w:cs="Tahoma"/>
          <w:b/>
          <w:sz w:val="22"/>
        </w:rPr>
      </w:pPr>
    </w:p>
    <w:p w:rsidR="00B8776A" w:rsidRPr="00E63A83" w:rsidRDefault="00B8776A" w:rsidP="00AA5546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b/>
          <w:sz w:val="22"/>
        </w:rPr>
        <w:t>Visit Name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Create source documents for each individual study visit.  Complete visit information at top of page.  Include date of visit in the following format: DD/MMM/YYYY.</w:t>
      </w:r>
    </w:p>
    <w:p w:rsidR="00B8776A" w:rsidRPr="00E63A83" w:rsidRDefault="00B8776A" w:rsidP="00B8776A">
      <w:pPr>
        <w:ind w:left="1080"/>
        <w:rPr>
          <w:rFonts w:ascii="Tahoma" w:hAnsi="Tahoma" w:cs="Tahoma"/>
          <w:b/>
          <w:sz w:val="22"/>
        </w:rPr>
      </w:pPr>
    </w:p>
    <w:p w:rsidR="00B8776A" w:rsidRPr="00E63A83" w:rsidRDefault="009B6B66" w:rsidP="00B8776A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b/>
          <w:sz w:val="22"/>
        </w:rPr>
        <w:t xml:space="preserve">Protocol Directed Time Point </w:t>
      </w:r>
      <w:r w:rsidR="008F4119" w:rsidRPr="00E63A83">
        <w:rPr>
          <w:rFonts w:ascii="Tahoma" w:hAnsi="Tahoma" w:cs="Tahoma"/>
          <w:b/>
          <w:sz w:val="22"/>
        </w:rPr>
        <w:t>Column</w:t>
      </w:r>
    </w:p>
    <w:p w:rsidR="008458D4" w:rsidRPr="00E63A83" w:rsidRDefault="00B8776A" w:rsidP="009B6B66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Please indicate when procedure should be performed </w:t>
      </w:r>
      <w:r w:rsidR="009B6B66" w:rsidRPr="00E63A83">
        <w:rPr>
          <w:rFonts w:ascii="Tahoma" w:hAnsi="Tahoma" w:cs="Tahoma"/>
          <w:sz w:val="22"/>
        </w:rPr>
        <w:t xml:space="preserve">per protocol </w:t>
      </w:r>
      <w:r w:rsidRPr="00E63A83">
        <w:rPr>
          <w:rFonts w:ascii="Tahoma" w:hAnsi="Tahoma" w:cs="Tahoma"/>
          <w:sz w:val="22"/>
        </w:rPr>
        <w:t>(pre-dose, 0-hour for dosin</w:t>
      </w:r>
      <w:r w:rsidR="009B6B66" w:rsidRPr="00E63A83">
        <w:rPr>
          <w:rFonts w:ascii="Tahoma" w:hAnsi="Tahoma" w:cs="Tahoma"/>
          <w:sz w:val="22"/>
        </w:rPr>
        <w:t>g, and post dose)</w:t>
      </w:r>
      <w:r w:rsidRPr="00E63A83">
        <w:rPr>
          <w:rFonts w:ascii="Tahoma" w:hAnsi="Tahoma" w:cs="Tahoma"/>
          <w:sz w:val="22"/>
        </w:rPr>
        <w:t xml:space="preserve">.  If pre-dose procedures need to be performed within a certain time of the dose, </w:t>
      </w:r>
      <w:proofErr w:type="gramStart"/>
      <w:r w:rsidRPr="00E63A83">
        <w:rPr>
          <w:rFonts w:ascii="Tahoma" w:hAnsi="Tahoma" w:cs="Tahoma"/>
          <w:sz w:val="22"/>
        </w:rPr>
        <w:t>please</w:t>
      </w:r>
      <w:proofErr w:type="gramEnd"/>
      <w:r w:rsidRPr="00E63A83">
        <w:rPr>
          <w:rFonts w:ascii="Tahoma" w:hAnsi="Tahoma" w:cs="Tahoma"/>
          <w:sz w:val="22"/>
        </w:rPr>
        <w:t xml:space="preserve"> indicate in this column (15 minutes </w:t>
      </w:r>
      <w:proofErr w:type="spellStart"/>
      <w:r w:rsidRPr="00E63A83">
        <w:rPr>
          <w:rFonts w:ascii="Tahoma" w:hAnsi="Tahoma" w:cs="Tahoma"/>
          <w:sz w:val="22"/>
        </w:rPr>
        <w:t>pre</w:t>
      </w:r>
      <w:proofErr w:type="spellEnd"/>
      <w:r w:rsidRPr="00E63A83">
        <w:rPr>
          <w:rFonts w:ascii="Tahoma" w:hAnsi="Tahoma" w:cs="Tahoma"/>
          <w:sz w:val="22"/>
        </w:rPr>
        <w:t xml:space="preserve"> dose, 5 minutes </w:t>
      </w:r>
      <w:proofErr w:type="spellStart"/>
      <w:r w:rsidRPr="00E63A83">
        <w:rPr>
          <w:rFonts w:ascii="Tahoma" w:hAnsi="Tahoma" w:cs="Tahoma"/>
          <w:sz w:val="22"/>
        </w:rPr>
        <w:t>pre</w:t>
      </w:r>
      <w:proofErr w:type="spellEnd"/>
      <w:r w:rsidRPr="00E63A83">
        <w:rPr>
          <w:rFonts w:ascii="Tahoma" w:hAnsi="Tahoma" w:cs="Tahoma"/>
          <w:sz w:val="22"/>
        </w:rPr>
        <w:t xml:space="preserve"> dose, </w:t>
      </w:r>
      <w:proofErr w:type="spellStart"/>
      <w:r w:rsidRPr="00E63A83">
        <w:rPr>
          <w:rFonts w:ascii="Tahoma" w:hAnsi="Tahoma" w:cs="Tahoma"/>
          <w:sz w:val="22"/>
        </w:rPr>
        <w:t>etc</w:t>
      </w:r>
      <w:proofErr w:type="spellEnd"/>
      <w:r w:rsidRPr="00E63A83">
        <w:rPr>
          <w:rFonts w:ascii="Tahoma" w:hAnsi="Tahoma" w:cs="Tahoma"/>
          <w:sz w:val="22"/>
        </w:rPr>
        <w:t>).</w:t>
      </w:r>
      <w:r w:rsidR="00A42515" w:rsidRPr="00E63A83">
        <w:rPr>
          <w:rFonts w:ascii="Tahoma" w:hAnsi="Tahoma" w:cs="Tahoma"/>
          <w:sz w:val="22"/>
        </w:rPr>
        <w:t xml:space="preserve">  If there are no protocol directed time points, t</w:t>
      </w:r>
      <w:r w:rsidR="00E63A83">
        <w:rPr>
          <w:rFonts w:ascii="Tahoma" w:hAnsi="Tahoma" w:cs="Tahoma"/>
          <w:sz w:val="22"/>
        </w:rPr>
        <w:t>his box/column should be shaded.</w:t>
      </w:r>
    </w:p>
    <w:p w:rsidR="00B8776A" w:rsidRPr="00E63A83" w:rsidRDefault="00B8776A" w:rsidP="00BC2773">
      <w:pPr>
        <w:rPr>
          <w:rFonts w:ascii="Tahoma" w:hAnsi="Tahoma" w:cs="Tahoma"/>
          <w:sz w:val="22"/>
        </w:rPr>
      </w:pPr>
    </w:p>
    <w:p w:rsidR="00B8776A" w:rsidRPr="00E63A83" w:rsidRDefault="00B8776A" w:rsidP="00B8776A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b/>
          <w:sz w:val="22"/>
        </w:rPr>
        <w:t xml:space="preserve">Actual </w:t>
      </w:r>
      <w:r w:rsidR="008F4119" w:rsidRPr="00E63A83">
        <w:rPr>
          <w:rFonts w:ascii="Tahoma" w:hAnsi="Tahoma" w:cs="Tahoma"/>
          <w:b/>
          <w:sz w:val="22"/>
        </w:rPr>
        <w:t>T</w:t>
      </w:r>
      <w:r w:rsidRPr="00E63A83">
        <w:rPr>
          <w:rFonts w:ascii="Tahoma" w:hAnsi="Tahoma" w:cs="Tahoma"/>
          <w:b/>
          <w:sz w:val="22"/>
        </w:rPr>
        <w:t xml:space="preserve">ime and </w:t>
      </w:r>
      <w:r w:rsidR="008F4119" w:rsidRPr="00E63A83">
        <w:rPr>
          <w:rFonts w:ascii="Tahoma" w:hAnsi="Tahoma" w:cs="Tahoma"/>
          <w:b/>
          <w:sz w:val="22"/>
        </w:rPr>
        <w:t>S</w:t>
      </w:r>
      <w:r w:rsidRPr="00E63A83">
        <w:rPr>
          <w:rFonts w:ascii="Tahoma" w:hAnsi="Tahoma" w:cs="Tahoma"/>
          <w:b/>
          <w:sz w:val="22"/>
        </w:rPr>
        <w:t xml:space="preserve">taff </w:t>
      </w:r>
      <w:r w:rsidR="008F4119" w:rsidRPr="00E63A83">
        <w:rPr>
          <w:rFonts w:ascii="Tahoma" w:hAnsi="Tahoma" w:cs="Tahoma"/>
          <w:b/>
          <w:sz w:val="22"/>
        </w:rPr>
        <w:t>I</w:t>
      </w:r>
      <w:r w:rsidRPr="00E63A83">
        <w:rPr>
          <w:rFonts w:ascii="Tahoma" w:hAnsi="Tahoma" w:cs="Tahoma"/>
          <w:b/>
          <w:sz w:val="22"/>
        </w:rPr>
        <w:t>nitials</w:t>
      </w:r>
      <w:r w:rsidR="009B6B66" w:rsidRPr="00E63A83">
        <w:rPr>
          <w:rFonts w:ascii="Tahoma" w:hAnsi="Tahoma" w:cs="Tahoma"/>
          <w:b/>
          <w:sz w:val="22"/>
        </w:rPr>
        <w:t xml:space="preserve"> </w:t>
      </w:r>
      <w:r w:rsidR="008F4119" w:rsidRPr="00E63A83">
        <w:rPr>
          <w:rFonts w:ascii="Tahoma" w:hAnsi="Tahoma" w:cs="Tahoma"/>
          <w:b/>
          <w:sz w:val="22"/>
        </w:rPr>
        <w:t>Column</w:t>
      </w:r>
    </w:p>
    <w:p w:rsidR="00A42515" w:rsidRPr="00E63A83" w:rsidRDefault="00B8776A" w:rsidP="002201B1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CRU staff will document the actual time the procedure was performed, if required.  If time is not required, </w:t>
      </w:r>
      <w:r w:rsidR="00982DC6" w:rsidRPr="00E63A83">
        <w:rPr>
          <w:rFonts w:ascii="Tahoma" w:hAnsi="Tahoma" w:cs="Tahoma"/>
          <w:sz w:val="22"/>
        </w:rPr>
        <w:t>shade out</w:t>
      </w:r>
      <w:r w:rsidR="009B6B66" w:rsidRPr="00E63A83">
        <w:rPr>
          <w:rFonts w:ascii="Tahoma" w:hAnsi="Tahoma" w:cs="Tahoma"/>
          <w:sz w:val="22"/>
        </w:rPr>
        <w:t xml:space="preserve"> column.  </w:t>
      </w:r>
      <w:r w:rsidR="00E63A83">
        <w:rPr>
          <w:rFonts w:ascii="Tahoma" w:hAnsi="Tahoma" w:cs="Tahoma"/>
          <w:sz w:val="22"/>
        </w:rPr>
        <w:t>CRU</w:t>
      </w:r>
      <w:r w:rsidRPr="00E63A83">
        <w:rPr>
          <w:rFonts w:ascii="Tahoma" w:hAnsi="Tahoma" w:cs="Tahoma"/>
          <w:sz w:val="22"/>
        </w:rPr>
        <w:t xml:space="preserve"> staff will also initial the procedure they completed.</w:t>
      </w:r>
    </w:p>
    <w:p w:rsidR="00B8776A" w:rsidRPr="00E63A83" w:rsidRDefault="00B8776A" w:rsidP="00B8776A">
      <w:pPr>
        <w:ind w:left="1440"/>
        <w:rPr>
          <w:rFonts w:ascii="Tahoma" w:hAnsi="Tahoma" w:cs="Tahoma"/>
          <w:sz w:val="22"/>
        </w:rPr>
      </w:pPr>
    </w:p>
    <w:p w:rsidR="00B8776A" w:rsidRPr="00E63A83" w:rsidRDefault="00B8776A" w:rsidP="00B8776A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b/>
          <w:sz w:val="22"/>
        </w:rPr>
        <w:t>Instructions/Procedures</w:t>
      </w:r>
      <w:r w:rsidR="008F4119" w:rsidRPr="00E63A83">
        <w:rPr>
          <w:rFonts w:ascii="Tahoma" w:hAnsi="Tahoma" w:cs="Tahoma"/>
          <w:b/>
          <w:sz w:val="22"/>
        </w:rPr>
        <w:t xml:space="preserve"> Column</w:t>
      </w:r>
    </w:p>
    <w:p w:rsid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Include all procedures that </w:t>
      </w:r>
      <w:r w:rsidR="00E63A83" w:rsidRPr="00E63A83">
        <w:rPr>
          <w:rFonts w:ascii="Tahoma" w:hAnsi="Tahoma" w:cs="Tahoma"/>
          <w:sz w:val="22"/>
        </w:rPr>
        <w:t>will occur in the CRU</w:t>
      </w:r>
      <w:r w:rsidRPr="00E63A83">
        <w:rPr>
          <w:rFonts w:ascii="Tahoma" w:hAnsi="Tahoma" w:cs="Tahoma"/>
          <w:sz w:val="22"/>
        </w:rPr>
        <w:t>.</w:t>
      </w:r>
      <w:r w:rsidR="00A42515" w:rsidRPr="00E63A83">
        <w:rPr>
          <w:rFonts w:ascii="Tahoma" w:hAnsi="Tahoma" w:cs="Tahoma"/>
          <w:sz w:val="22"/>
        </w:rPr>
        <w:t xml:space="preserve">  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Include fasting information, any resting restrictions for ECG’s, vital signs, etc.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If weight needs to be obtained, please indicate whether pounds or kilograms should be documented.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If height needs to be obtained, please indicate whether inches or centimeters should be documented.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For temperature, indicate whether Fahrenheit or Celsius should be documented.  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Include any special instructions while obtaining vital signs (take pulse for 30 seconds, use manual blood pressure cuff, </w:t>
      </w:r>
      <w:proofErr w:type="spellStart"/>
      <w:r w:rsidRPr="00E63A83">
        <w:rPr>
          <w:rFonts w:ascii="Tahoma" w:hAnsi="Tahoma" w:cs="Tahoma"/>
          <w:sz w:val="22"/>
        </w:rPr>
        <w:t>etc</w:t>
      </w:r>
      <w:proofErr w:type="spellEnd"/>
      <w:r w:rsidRPr="00E63A83">
        <w:rPr>
          <w:rFonts w:ascii="Tahoma" w:hAnsi="Tahoma" w:cs="Tahoma"/>
          <w:sz w:val="22"/>
        </w:rPr>
        <w:t>).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When listing blood tubes, spell out the types of tubes that will be used (red top tube, purple top tube, gold top tube, </w:t>
      </w:r>
      <w:proofErr w:type="spellStart"/>
      <w:r w:rsidRPr="00E63A83">
        <w:rPr>
          <w:rFonts w:ascii="Tahoma" w:hAnsi="Tahoma" w:cs="Tahoma"/>
          <w:sz w:val="22"/>
        </w:rPr>
        <w:t>etc</w:t>
      </w:r>
      <w:proofErr w:type="spellEnd"/>
      <w:r w:rsidRPr="00E63A83">
        <w:rPr>
          <w:rFonts w:ascii="Tahoma" w:hAnsi="Tahoma" w:cs="Tahoma"/>
          <w:sz w:val="22"/>
        </w:rPr>
        <w:t xml:space="preserve">). Please no abbreviations.  For any tiger top tubes, please spell out the colors (red/black, green/gray, </w:t>
      </w:r>
      <w:proofErr w:type="spellStart"/>
      <w:r w:rsidRPr="00E63A83">
        <w:rPr>
          <w:rFonts w:ascii="Tahoma" w:hAnsi="Tahoma" w:cs="Tahoma"/>
          <w:sz w:val="22"/>
        </w:rPr>
        <w:t>etc</w:t>
      </w:r>
      <w:proofErr w:type="spellEnd"/>
      <w:r w:rsidRPr="00E63A83">
        <w:rPr>
          <w:rFonts w:ascii="Tahoma" w:hAnsi="Tahoma" w:cs="Tahoma"/>
          <w:sz w:val="22"/>
        </w:rPr>
        <w:t>…).</w:t>
      </w:r>
    </w:p>
    <w:p w:rsidR="00B8776A" w:rsidRPr="00E63A83" w:rsidRDefault="00B8776A" w:rsidP="00B8776A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List all blood tubes to be drawn in the following order unless protocol specifies otherwise:</w:t>
      </w:r>
    </w:p>
    <w:p w:rsidR="00B8776A" w:rsidRPr="00E63A83" w:rsidRDefault="00B8776A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Yellow top tube</w:t>
      </w:r>
    </w:p>
    <w:p w:rsidR="00B8776A" w:rsidRPr="00E63A83" w:rsidRDefault="00B8776A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Light blue top tube</w:t>
      </w:r>
    </w:p>
    <w:p w:rsidR="00B8776A" w:rsidRPr="00E63A83" w:rsidRDefault="00B8776A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Red, red/black tiger, or gold top tube</w:t>
      </w:r>
    </w:p>
    <w:p w:rsidR="00B8776A" w:rsidRPr="00E63A83" w:rsidRDefault="00B8776A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Green, light green or green/gray tiger top tube</w:t>
      </w:r>
    </w:p>
    <w:p w:rsidR="00B8776A" w:rsidRPr="00E63A83" w:rsidRDefault="00B8776A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lastRenderedPageBreak/>
        <w:t>Lavender or purple top tube</w:t>
      </w:r>
    </w:p>
    <w:p w:rsidR="00B8776A" w:rsidRPr="00E63A83" w:rsidRDefault="00B8776A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Pink, white, or royal blue top tube</w:t>
      </w:r>
    </w:p>
    <w:p w:rsidR="00B8776A" w:rsidRPr="00E63A83" w:rsidRDefault="00B8776A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Gray top tube</w:t>
      </w:r>
    </w:p>
    <w:p w:rsidR="00B8776A" w:rsidRPr="00E63A83" w:rsidRDefault="00B8776A" w:rsidP="00B8776A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Dark blue top tube</w:t>
      </w:r>
    </w:p>
    <w:p w:rsidR="00A42515" w:rsidRPr="00E63A83" w:rsidRDefault="00A42515" w:rsidP="00A42515">
      <w:pPr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For study drug administration, the following minimum information must be included:</w:t>
      </w:r>
    </w:p>
    <w:p w:rsidR="00A42515" w:rsidRPr="00E63A83" w:rsidRDefault="00A42515" w:rsidP="00A42515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Study drug name</w:t>
      </w:r>
    </w:p>
    <w:p w:rsidR="00A42515" w:rsidRPr="00E63A83" w:rsidRDefault="00A42515" w:rsidP="00A42515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Study drug dose</w:t>
      </w:r>
    </w:p>
    <w:p w:rsidR="00A42515" w:rsidRPr="00E63A83" w:rsidRDefault="00A42515" w:rsidP="00A42515">
      <w:pPr>
        <w:numPr>
          <w:ilvl w:val="2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Route of administration</w:t>
      </w:r>
      <w:r w:rsidR="00342E93" w:rsidRPr="00E63A83">
        <w:rPr>
          <w:rFonts w:ascii="Tahoma" w:hAnsi="Tahoma" w:cs="Tahoma"/>
          <w:sz w:val="22"/>
        </w:rPr>
        <w:t xml:space="preserve"> (PO, SQ, IM, IV, </w:t>
      </w:r>
      <w:proofErr w:type="spellStart"/>
      <w:r w:rsidR="00342E93" w:rsidRPr="00E63A83">
        <w:rPr>
          <w:rFonts w:ascii="Tahoma" w:hAnsi="Tahoma" w:cs="Tahoma"/>
          <w:sz w:val="22"/>
        </w:rPr>
        <w:t>etc</w:t>
      </w:r>
      <w:proofErr w:type="spellEnd"/>
      <w:r w:rsidR="00342E93" w:rsidRPr="00E63A83">
        <w:rPr>
          <w:rFonts w:ascii="Tahoma" w:hAnsi="Tahoma" w:cs="Tahoma"/>
          <w:sz w:val="22"/>
        </w:rPr>
        <w:t>)</w:t>
      </w:r>
    </w:p>
    <w:p w:rsidR="00B8776A" w:rsidRPr="00E63A83" w:rsidRDefault="00C27795" w:rsidP="00C27795">
      <w:pPr>
        <w:ind w:left="1440"/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>Also include calculations or any special instructions for medication administration.</w:t>
      </w:r>
    </w:p>
    <w:p w:rsidR="008E0E10" w:rsidRPr="00E63A83" w:rsidRDefault="008E0E10" w:rsidP="00A42515">
      <w:pPr>
        <w:rPr>
          <w:rFonts w:ascii="Tahoma" w:hAnsi="Tahoma" w:cs="Tahoma"/>
          <w:sz w:val="22"/>
        </w:rPr>
      </w:pPr>
    </w:p>
    <w:p w:rsidR="00F3031C" w:rsidRPr="00E63A83" w:rsidRDefault="005A381F" w:rsidP="005A381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b/>
          <w:sz w:val="22"/>
        </w:rPr>
        <w:t xml:space="preserve">Send completed source document to </w:t>
      </w:r>
      <w:r w:rsidR="00E63A83">
        <w:rPr>
          <w:rFonts w:ascii="Tahoma" w:hAnsi="Tahoma" w:cs="Tahoma"/>
          <w:b/>
          <w:sz w:val="22"/>
        </w:rPr>
        <w:t xml:space="preserve">CRU </w:t>
      </w:r>
      <w:r w:rsidRPr="00E63A83">
        <w:rPr>
          <w:rFonts w:ascii="Tahoma" w:hAnsi="Tahoma" w:cs="Tahoma"/>
          <w:b/>
          <w:sz w:val="22"/>
        </w:rPr>
        <w:t>for review prior to first subject visit.</w:t>
      </w:r>
      <w:r w:rsidR="00F6538D" w:rsidRPr="00E63A83">
        <w:rPr>
          <w:rFonts w:ascii="Tahoma" w:hAnsi="Tahoma" w:cs="Tahoma"/>
          <w:b/>
          <w:sz w:val="22"/>
        </w:rPr>
        <w:t xml:space="preserve">  </w:t>
      </w:r>
    </w:p>
    <w:p w:rsidR="002F21A1" w:rsidRPr="00E63A83" w:rsidRDefault="002F21A1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63A83">
        <w:rPr>
          <w:rFonts w:ascii="Tahoma" w:hAnsi="Tahoma" w:cs="Tahoma"/>
          <w:sz w:val="22"/>
        </w:rPr>
        <w:t xml:space="preserve">If you have difficulties with formatting the form, send the form as is and </w:t>
      </w:r>
      <w:r w:rsidR="00E63A83">
        <w:rPr>
          <w:rFonts w:ascii="Tahoma" w:hAnsi="Tahoma" w:cs="Tahoma"/>
          <w:sz w:val="22"/>
        </w:rPr>
        <w:t xml:space="preserve">the CRU will assist. </w:t>
      </w:r>
    </w:p>
    <w:p w:rsidR="00D93210" w:rsidRPr="00E63A83" w:rsidRDefault="00E63A83" w:rsidP="00EB00DF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Once reviewed the documents will be sent</w:t>
      </w:r>
      <w:r w:rsidR="005A381F" w:rsidRPr="00E63A83">
        <w:rPr>
          <w:rFonts w:ascii="Tahoma" w:hAnsi="Tahoma" w:cs="Tahoma"/>
          <w:sz w:val="22"/>
        </w:rPr>
        <w:t xml:space="preserve"> back to Study Coordinator.  Form</w:t>
      </w:r>
      <w:r>
        <w:rPr>
          <w:rFonts w:ascii="Tahoma" w:hAnsi="Tahoma" w:cs="Tahoma"/>
          <w:sz w:val="22"/>
        </w:rPr>
        <w:t>s</w:t>
      </w:r>
      <w:r w:rsidR="005A381F" w:rsidRPr="00E63A83">
        <w:rPr>
          <w:rFonts w:ascii="Tahoma" w:hAnsi="Tahoma" w:cs="Tahoma"/>
          <w:sz w:val="22"/>
        </w:rPr>
        <w:t xml:space="preserve"> can </w:t>
      </w:r>
      <w:r>
        <w:rPr>
          <w:rFonts w:ascii="Tahoma" w:hAnsi="Tahoma" w:cs="Tahoma"/>
          <w:sz w:val="22"/>
        </w:rPr>
        <w:t>then</w:t>
      </w:r>
      <w:r w:rsidR="005A381F" w:rsidRPr="00E63A83">
        <w:rPr>
          <w:rFonts w:ascii="Tahoma" w:hAnsi="Tahoma" w:cs="Tahoma"/>
          <w:sz w:val="22"/>
        </w:rPr>
        <w:t xml:space="preserve"> be used for subject visits.</w:t>
      </w:r>
    </w:p>
    <w:p w:rsidR="006E7357" w:rsidRPr="00E63A83" w:rsidRDefault="006E7357" w:rsidP="00EB00DF">
      <w:pPr>
        <w:rPr>
          <w:rFonts w:ascii="Tahoma" w:hAnsi="Tahoma" w:cs="Tahoma"/>
          <w:b/>
          <w:sz w:val="22"/>
        </w:rPr>
      </w:pPr>
    </w:p>
    <w:p w:rsidR="005A381F" w:rsidRPr="00E63A83" w:rsidRDefault="005A381F" w:rsidP="005A381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E63A83">
        <w:rPr>
          <w:rFonts w:ascii="Tahoma" w:hAnsi="Tahoma" w:cs="Tahoma"/>
          <w:b/>
          <w:sz w:val="22"/>
        </w:rPr>
        <w:t>Revising source documents</w:t>
      </w:r>
    </w:p>
    <w:p w:rsidR="00E064DF" w:rsidRDefault="005A381F" w:rsidP="005A381F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064DF">
        <w:rPr>
          <w:rFonts w:ascii="Tahoma" w:hAnsi="Tahoma" w:cs="Tahoma"/>
          <w:sz w:val="22"/>
        </w:rPr>
        <w:t xml:space="preserve">It is up to the Study Coordinator to </w:t>
      </w:r>
      <w:r w:rsidR="00E63A83" w:rsidRPr="00E064DF">
        <w:rPr>
          <w:rFonts w:ascii="Tahoma" w:hAnsi="Tahoma" w:cs="Tahoma"/>
          <w:sz w:val="22"/>
        </w:rPr>
        <w:t xml:space="preserve">notify the CRU manager of any </w:t>
      </w:r>
      <w:r w:rsidR="00E064DF" w:rsidRPr="00E064DF">
        <w:rPr>
          <w:rFonts w:ascii="Tahoma" w:hAnsi="Tahoma" w:cs="Tahoma"/>
          <w:sz w:val="22"/>
        </w:rPr>
        <w:t xml:space="preserve">IRB approved </w:t>
      </w:r>
      <w:r w:rsidR="00E63A83" w:rsidRPr="00E064DF">
        <w:rPr>
          <w:rFonts w:ascii="Tahoma" w:hAnsi="Tahoma" w:cs="Tahoma"/>
          <w:sz w:val="22"/>
        </w:rPr>
        <w:t xml:space="preserve">protocol amendments and </w:t>
      </w:r>
      <w:r w:rsidR="00F3031C" w:rsidRPr="00E064DF">
        <w:rPr>
          <w:rFonts w:ascii="Tahoma" w:hAnsi="Tahoma" w:cs="Tahoma"/>
          <w:sz w:val="22"/>
        </w:rPr>
        <w:t xml:space="preserve">make revisions to </w:t>
      </w:r>
      <w:r w:rsidRPr="00E064DF">
        <w:rPr>
          <w:rFonts w:ascii="Tahoma" w:hAnsi="Tahoma" w:cs="Tahoma"/>
          <w:sz w:val="22"/>
        </w:rPr>
        <w:t>the source document</w:t>
      </w:r>
      <w:r w:rsidR="00F3031C" w:rsidRPr="00E064DF">
        <w:rPr>
          <w:rFonts w:ascii="Tahoma" w:hAnsi="Tahoma" w:cs="Tahoma"/>
          <w:sz w:val="22"/>
        </w:rPr>
        <w:t>(s)</w:t>
      </w:r>
      <w:r w:rsidR="00E064DF" w:rsidRPr="00E064DF">
        <w:rPr>
          <w:rFonts w:ascii="Tahoma" w:hAnsi="Tahoma" w:cs="Tahoma"/>
          <w:sz w:val="22"/>
        </w:rPr>
        <w:t>.</w:t>
      </w:r>
      <w:r w:rsidRPr="00E064DF">
        <w:rPr>
          <w:rFonts w:ascii="Tahoma" w:hAnsi="Tahoma" w:cs="Tahoma"/>
          <w:sz w:val="22"/>
        </w:rPr>
        <w:t xml:space="preserve"> </w:t>
      </w:r>
      <w:r w:rsidR="00E064DF" w:rsidRPr="00E064DF">
        <w:rPr>
          <w:rFonts w:ascii="Tahoma" w:hAnsi="Tahoma" w:cs="Tahoma"/>
          <w:sz w:val="22"/>
        </w:rPr>
        <w:t xml:space="preserve"> </w:t>
      </w:r>
      <w:r w:rsidRPr="00E064DF">
        <w:rPr>
          <w:rFonts w:ascii="Tahoma" w:hAnsi="Tahoma" w:cs="Tahoma"/>
          <w:sz w:val="22"/>
        </w:rPr>
        <w:t xml:space="preserve">In the event a revision is required, make revision(s) and email to </w:t>
      </w:r>
      <w:r w:rsidR="00E064DF" w:rsidRPr="00E064DF">
        <w:rPr>
          <w:rFonts w:ascii="Tahoma" w:hAnsi="Tahoma" w:cs="Tahoma"/>
          <w:sz w:val="22"/>
        </w:rPr>
        <w:t>the CRU</w:t>
      </w:r>
      <w:r w:rsidRPr="00E064DF">
        <w:rPr>
          <w:rFonts w:ascii="Tahoma" w:hAnsi="Tahoma" w:cs="Tahoma"/>
          <w:sz w:val="22"/>
        </w:rPr>
        <w:t xml:space="preserve"> for review.  </w:t>
      </w:r>
    </w:p>
    <w:p w:rsidR="005A381F" w:rsidRPr="00E064DF" w:rsidRDefault="00EB00DF" w:rsidP="005A381F">
      <w:pPr>
        <w:pStyle w:val="ListParagraph"/>
        <w:numPr>
          <w:ilvl w:val="1"/>
          <w:numId w:val="1"/>
        </w:numPr>
        <w:rPr>
          <w:rFonts w:ascii="Tahoma" w:hAnsi="Tahoma" w:cs="Tahoma"/>
          <w:sz w:val="22"/>
        </w:rPr>
      </w:pPr>
      <w:r w:rsidRPr="00E064DF">
        <w:rPr>
          <w:rFonts w:ascii="Tahoma" w:hAnsi="Tahoma" w:cs="Tahoma"/>
          <w:b/>
          <w:sz w:val="22"/>
        </w:rPr>
        <w:t>REMINDER –</w:t>
      </w:r>
      <w:r w:rsidRPr="00E064DF">
        <w:rPr>
          <w:rFonts w:ascii="Tahoma" w:hAnsi="Tahoma" w:cs="Tahoma"/>
          <w:sz w:val="22"/>
        </w:rPr>
        <w:t xml:space="preserve"> </w:t>
      </w:r>
      <w:r w:rsidRPr="00E064DF">
        <w:rPr>
          <w:rFonts w:ascii="Tahoma" w:hAnsi="Tahoma" w:cs="Tahoma"/>
          <w:i/>
          <w:sz w:val="22"/>
        </w:rPr>
        <w:t>Study Coordinators will also need to update lab-processing instructions in the event of a protocol amendment.</w:t>
      </w:r>
    </w:p>
    <w:p w:rsidR="006E7357" w:rsidRPr="00E63A83" w:rsidRDefault="006E7357" w:rsidP="006E7357">
      <w:pPr>
        <w:rPr>
          <w:rFonts w:ascii="Tahoma" w:hAnsi="Tahoma" w:cs="Tahoma"/>
          <w:b/>
          <w:sz w:val="22"/>
        </w:rPr>
      </w:pPr>
    </w:p>
    <w:p w:rsidR="006E7357" w:rsidRPr="00E63A83" w:rsidRDefault="006E7357" w:rsidP="00B8776A">
      <w:pPr>
        <w:ind w:left="360" w:firstLine="720"/>
        <w:rPr>
          <w:rFonts w:ascii="Tahoma" w:hAnsi="Tahoma" w:cs="Tahoma"/>
          <w:b/>
          <w:sz w:val="22"/>
        </w:rPr>
      </w:pPr>
    </w:p>
    <w:p w:rsidR="006E7357" w:rsidRPr="00E63A83" w:rsidRDefault="006E7357" w:rsidP="00B8776A">
      <w:pPr>
        <w:ind w:left="360" w:firstLine="720"/>
        <w:rPr>
          <w:rFonts w:ascii="Tahoma" w:hAnsi="Tahoma" w:cs="Tahoma"/>
          <w:b/>
          <w:sz w:val="22"/>
        </w:rPr>
      </w:pPr>
    </w:p>
    <w:p w:rsidR="006E7357" w:rsidRPr="00E63A83" w:rsidRDefault="006E7357">
      <w:pPr>
        <w:rPr>
          <w:sz w:val="18"/>
        </w:rPr>
      </w:pPr>
    </w:p>
    <w:sectPr w:rsidR="006E7357" w:rsidRPr="00E63A83" w:rsidSect="00E63A83">
      <w:headerReference w:type="default" r:id="rId8"/>
      <w:footerReference w:type="default" r:id="rId9"/>
      <w:pgSz w:w="12240" w:h="15840"/>
      <w:pgMar w:top="12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95" w:rsidRDefault="00C27795" w:rsidP="00E8528C">
      <w:r>
        <w:separator/>
      </w:r>
    </w:p>
  </w:endnote>
  <w:endnote w:type="continuationSeparator" w:id="0">
    <w:p w:rsidR="00C27795" w:rsidRDefault="00C27795" w:rsidP="00E8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95" w:rsidRDefault="00C27795">
    <w:pPr>
      <w:pStyle w:val="Footer"/>
    </w:pPr>
    <w:r>
      <w:t>Source Docu</w:t>
    </w:r>
    <w:r w:rsidR="00F10FA5">
      <w:t>ment Completion Guidelines (v.</w:t>
    </w:r>
    <w:r w:rsidR="00E064DF">
      <w:t>7</w:t>
    </w:r>
    <w:r w:rsidR="00F10FA5">
      <w:t xml:space="preserve"> </w:t>
    </w:r>
    <w:r w:rsidR="00E064DF">
      <w:t>14Dec</w:t>
    </w:r>
    <w:r w:rsidR="00F10FA5">
      <w:t>20</w:t>
    </w:r>
    <w:r w:rsidR="00E064DF">
      <w:t>17</w:t>
    </w:r>
    <w:r>
      <w:t>)</w:t>
    </w:r>
    <w:r>
      <w:tab/>
    </w:r>
    <w:r w:rsidR="00D93210">
      <w:tab/>
    </w:r>
    <w:r>
      <w:t xml:space="preserve">Page </w:t>
    </w:r>
    <w:r w:rsidR="00945B5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45B59">
      <w:rPr>
        <w:rStyle w:val="PageNumber"/>
      </w:rPr>
      <w:fldChar w:fldCharType="separate"/>
    </w:r>
    <w:r w:rsidR="00E35DE6">
      <w:rPr>
        <w:rStyle w:val="PageNumber"/>
        <w:noProof/>
      </w:rPr>
      <w:t>1</w:t>
    </w:r>
    <w:r w:rsidR="00945B59">
      <w:rPr>
        <w:rStyle w:val="PageNumber"/>
      </w:rPr>
      <w:fldChar w:fldCharType="end"/>
    </w:r>
    <w:r>
      <w:rPr>
        <w:rStyle w:val="PageNumber"/>
      </w:rPr>
      <w:t xml:space="preserve"> of </w:t>
    </w:r>
    <w:r w:rsidR="00945B5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45B59">
      <w:rPr>
        <w:rStyle w:val="PageNumber"/>
      </w:rPr>
      <w:fldChar w:fldCharType="separate"/>
    </w:r>
    <w:r w:rsidR="00E35DE6">
      <w:rPr>
        <w:rStyle w:val="PageNumber"/>
        <w:noProof/>
      </w:rPr>
      <w:t>2</w:t>
    </w:r>
    <w:r w:rsidR="00945B59">
      <w:rPr>
        <w:rStyle w:val="PageNumber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95" w:rsidRDefault="00C27795" w:rsidP="00E8528C">
      <w:r>
        <w:separator/>
      </w:r>
    </w:p>
  </w:footnote>
  <w:footnote w:type="continuationSeparator" w:id="0">
    <w:p w:rsidR="00C27795" w:rsidRDefault="00C27795" w:rsidP="00E8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83" w:rsidRDefault="00E63A83" w:rsidP="00E63A83">
    <w:pPr>
      <w:pStyle w:val="Header"/>
      <w:jc w:val="center"/>
    </w:pPr>
    <w:r>
      <w:t>University of Minnesota H</w:t>
    </w:r>
    <w:r w:rsidR="00E35DE6">
      <w:t>ealth Clinical Research Unit (</w:t>
    </w:r>
    <w:proofErr w:type="spellStart"/>
    <w:r w:rsidR="00E35DE6">
      <w:t>M</w:t>
    </w:r>
    <w:r>
      <w:t>Health</w:t>
    </w:r>
    <w:proofErr w:type="spellEnd"/>
    <w:r>
      <w:t xml:space="preserve"> CRU)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1AD"/>
    <w:multiLevelType w:val="hybridMultilevel"/>
    <w:tmpl w:val="9EE8B0BA"/>
    <w:lvl w:ilvl="0" w:tplc="6A2A665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963A7"/>
    <w:multiLevelType w:val="hybridMultilevel"/>
    <w:tmpl w:val="FED8671E"/>
    <w:lvl w:ilvl="0" w:tplc="5C2A09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D3285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36C3"/>
    <w:multiLevelType w:val="hybridMultilevel"/>
    <w:tmpl w:val="4D0E7B58"/>
    <w:lvl w:ilvl="0" w:tplc="5C2A09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8776A"/>
    <w:rsid w:val="000950B4"/>
    <w:rsid w:val="000D56ED"/>
    <w:rsid w:val="00153B85"/>
    <w:rsid w:val="001A4497"/>
    <w:rsid w:val="001F4AE5"/>
    <w:rsid w:val="002201B1"/>
    <w:rsid w:val="00280708"/>
    <w:rsid w:val="002C1F70"/>
    <w:rsid w:val="002F21A1"/>
    <w:rsid w:val="0030317E"/>
    <w:rsid w:val="00320512"/>
    <w:rsid w:val="00330597"/>
    <w:rsid w:val="00342E93"/>
    <w:rsid w:val="00374568"/>
    <w:rsid w:val="004009FE"/>
    <w:rsid w:val="004353BD"/>
    <w:rsid w:val="0046132E"/>
    <w:rsid w:val="005A381F"/>
    <w:rsid w:val="006E1C94"/>
    <w:rsid w:val="006E7357"/>
    <w:rsid w:val="007532A3"/>
    <w:rsid w:val="00815472"/>
    <w:rsid w:val="008458D4"/>
    <w:rsid w:val="008914E9"/>
    <w:rsid w:val="008C5F49"/>
    <w:rsid w:val="008E0E10"/>
    <w:rsid w:val="008E3D7B"/>
    <w:rsid w:val="008F4119"/>
    <w:rsid w:val="00925E4C"/>
    <w:rsid w:val="00945B59"/>
    <w:rsid w:val="00982DC6"/>
    <w:rsid w:val="009B6B66"/>
    <w:rsid w:val="009C6013"/>
    <w:rsid w:val="009D4AC1"/>
    <w:rsid w:val="00A42515"/>
    <w:rsid w:val="00A76172"/>
    <w:rsid w:val="00AA5546"/>
    <w:rsid w:val="00AC1C6F"/>
    <w:rsid w:val="00AD7BE1"/>
    <w:rsid w:val="00AE7C23"/>
    <w:rsid w:val="00AF2B3E"/>
    <w:rsid w:val="00B8776A"/>
    <w:rsid w:val="00BC2773"/>
    <w:rsid w:val="00C27795"/>
    <w:rsid w:val="00C365C9"/>
    <w:rsid w:val="00C97370"/>
    <w:rsid w:val="00D93210"/>
    <w:rsid w:val="00DD09E2"/>
    <w:rsid w:val="00DD0AC5"/>
    <w:rsid w:val="00DD77AB"/>
    <w:rsid w:val="00E064DF"/>
    <w:rsid w:val="00E2501D"/>
    <w:rsid w:val="00E35DE6"/>
    <w:rsid w:val="00E63A83"/>
    <w:rsid w:val="00E63C25"/>
    <w:rsid w:val="00E8528C"/>
    <w:rsid w:val="00EB00DF"/>
    <w:rsid w:val="00F10FA5"/>
    <w:rsid w:val="00F3031C"/>
    <w:rsid w:val="00F6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6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76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877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6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3D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381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5F49"/>
  </w:style>
  <w:style w:type="paragraph" w:styleId="BalloonText">
    <w:name w:val="Balloon Text"/>
    <w:basedOn w:val="Normal"/>
    <w:link w:val="BalloonTextChar"/>
    <w:uiPriority w:val="99"/>
    <w:semiHidden/>
    <w:unhideWhenUsed/>
    <w:rsid w:val="008F41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19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Engen</dc:creator>
  <cp:lastModifiedBy>Owner</cp:lastModifiedBy>
  <cp:revision>2</cp:revision>
  <cp:lastPrinted>2011-04-16T16:18:00Z</cp:lastPrinted>
  <dcterms:created xsi:type="dcterms:W3CDTF">2017-12-14T21:37:00Z</dcterms:created>
  <dcterms:modified xsi:type="dcterms:W3CDTF">2017-12-14T21:37:00Z</dcterms:modified>
</cp:coreProperties>
</file>