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BA" w:rsidRDefault="00902CBA">
      <w:pPr>
        <w:spacing w:after="0" w:line="240" w:lineRule="auto"/>
        <w:rPr>
          <w:sz w:val="24"/>
          <w:szCs w:val="24"/>
        </w:rPr>
      </w:pPr>
      <w:bookmarkStart w:id="0" w:name="_gjdgxs" w:colFirst="0" w:colLast="0"/>
      <w:bookmarkStart w:id="1" w:name="_GoBack"/>
      <w:bookmarkEnd w:id="0"/>
      <w:bookmarkEnd w:id="1"/>
    </w:p>
    <w:p w:rsidR="00497530" w:rsidRDefault="00497530">
      <w:pPr>
        <w:spacing w:after="0" w:line="240" w:lineRule="auto"/>
        <w:rPr>
          <w:sz w:val="24"/>
          <w:szCs w:val="24"/>
        </w:rPr>
      </w:pPr>
    </w:p>
    <w:tbl>
      <w:tblPr>
        <w:tblStyle w:val="a"/>
        <w:tblW w:w="9405" w:type="dxa"/>
        <w:tblInd w:w="-5" w:type="dxa"/>
        <w:tblLayout w:type="fixed"/>
        <w:tblLook w:val="0400" w:firstRow="0" w:lastRow="0" w:firstColumn="0" w:lastColumn="0" w:noHBand="0" w:noVBand="1"/>
      </w:tblPr>
      <w:tblGrid>
        <w:gridCol w:w="9405"/>
      </w:tblGrid>
      <w:tr w:rsidR="00902CBA">
        <w:trPr>
          <w:trHeight w:val="315"/>
        </w:trPr>
        <w:tc>
          <w:tcPr>
            <w:tcW w:w="9405" w:type="dxa"/>
            <w:tcBorders>
              <w:top w:val="single" w:sz="4" w:space="0" w:color="000000"/>
              <w:left w:val="single" w:sz="4" w:space="0" w:color="000000"/>
              <w:bottom w:val="single" w:sz="4" w:space="0" w:color="000000"/>
              <w:right w:val="single" w:sz="4" w:space="0" w:color="000000"/>
            </w:tcBorders>
            <w:shd w:val="clear" w:color="auto" w:fill="666666"/>
            <w:vAlign w:val="bottom"/>
          </w:tcPr>
          <w:p w:rsidR="00902CBA" w:rsidRDefault="005A0BBE">
            <w:pPr>
              <w:rPr>
                <w:b/>
              </w:rPr>
            </w:pPr>
            <w:r>
              <w:rPr>
                <w:b/>
                <w:color w:val="FFFFFF"/>
              </w:rPr>
              <w:t>Section A:  General Information</w:t>
            </w:r>
          </w:p>
        </w:tc>
      </w:tr>
    </w:tbl>
    <w:p w:rsidR="00902CBA" w:rsidRDefault="00902CBA">
      <w:pPr>
        <w:spacing w:after="0" w:line="240" w:lineRule="auto"/>
      </w:pPr>
    </w:p>
    <w:p w:rsidR="00902CBA" w:rsidRDefault="005A0BBE">
      <w:pPr>
        <w:numPr>
          <w:ilvl w:val="0"/>
          <w:numId w:val="1"/>
        </w:numPr>
        <w:pBdr>
          <w:top w:val="nil"/>
          <w:left w:val="nil"/>
          <w:bottom w:val="nil"/>
          <w:right w:val="nil"/>
          <w:between w:val="nil"/>
        </w:pBdr>
        <w:spacing w:after="0" w:line="360" w:lineRule="auto"/>
        <w:ind w:left="360"/>
      </w:pPr>
      <w:r>
        <w:rPr>
          <w:color w:val="000000"/>
        </w:rPr>
        <w:t>Department/Center</w:t>
      </w:r>
      <w:r>
        <w:t>:</w:t>
      </w:r>
    </w:p>
    <w:p w:rsidR="00902CBA" w:rsidRDefault="005A0BBE">
      <w:pPr>
        <w:numPr>
          <w:ilvl w:val="0"/>
          <w:numId w:val="1"/>
        </w:numPr>
        <w:pBdr>
          <w:top w:val="nil"/>
          <w:left w:val="nil"/>
          <w:bottom w:val="nil"/>
          <w:right w:val="nil"/>
          <w:between w:val="nil"/>
        </w:pBdr>
        <w:spacing w:after="0" w:line="360" w:lineRule="auto"/>
        <w:ind w:left="360"/>
      </w:pPr>
      <w:r>
        <w:rPr>
          <w:color w:val="000000"/>
        </w:rPr>
        <w:t xml:space="preserve">Division: </w:t>
      </w:r>
    </w:p>
    <w:p w:rsidR="00902CBA" w:rsidRDefault="005A0BBE">
      <w:pPr>
        <w:numPr>
          <w:ilvl w:val="0"/>
          <w:numId w:val="1"/>
        </w:numPr>
        <w:pBdr>
          <w:top w:val="nil"/>
          <w:left w:val="nil"/>
          <w:bottom w:val="nil"/>
          <w:right w:val="nil"/>
          <w:between w:val="nil"/>
        </w:pBdr>
        <w:spacing w:after="0" w:line="240" w:lineRule="auto"/>
        <w:ind w:left="360"/>
      </w:pPr>
      <w:r>
        <w:rPr>
          <w:color w:val="000000"/>
        </w:rPr>
        <w:t>Research Group/PI Name:</w:t>
      </w:r>
    </w:p>
    <w:p w:rsidR="00902CBA" w:rsidRDefault="005A0BBE">
      <w:pPr>
        <w:pBdr>
          <w:top w:val="nil"/>
          <w:left w:val="nil"/>
          <w:bottom w:val="nil"/>
          <w:right w:val="nil"/>
          <w:between w:val="nil"/>
        </w:pBdr>
        <w:spacing w:after="0" w:line="360" w:lineRule="auto"/>
        <w:ind w:left="360"/>
        <w:rPr>
          <w:i/>
          <w:sz w:val="18"/>
          <w:szCs w:val="18"/>
        </w:rPr>
      </w:pPr>
      <w:r>
        <w:rPr>
          <w:i/>
          <w:sz w:val="18"/>
          <w:szCs w:val="18"/>
        </w:rPr>
        <w:t>“Research Group/PI Name</w:t>
      </w:r>
      <w:r w:rsidR="008424BD">
        <w:rPr>
          <w:i/>
          <w:sz w:val="18"/>
          <w:szCs w:val="18"/>
        </w:rPr>
        <w:t>” represents</w:t>
      </w:r>
      <w:r>
        <w:rPr>
          <w:i/>
          <w:sz w:val="18"/>
          <w:szCs w:val="18"/>
        </w:rPr>
        <w:t xml:space="preserve"> the PI </w:t>
      </w:r>
      <w:r>
        <w:rPr>
          <w:i/>
          <w:sz w:val="18"/>
          <w:szCs w:val="18"/>
          <w:u w:val="single"/>
        </w:rPr>
        <w:t>or</w:t>
      </w:r>
      <w:r>
        <w:rPr>
          <w:i/>
          <w:sz w:val="18"/>
          <w:szCs w:val="18"/>
        </w:rPr>
        <w:t xml:space="preserve"> research group submitting this Portfolio Plan for consideration</w:t>
      </w:r>
    </w:p>
    <w:p w:rsidR="00902CBA" w:rsidRDefault="005A0BBE">
      <w:pPr>
        <w:numPr>
          <w:ilvl w:val="0"/>
          <w:numId w:val="1"/>
        </w:numPr>
        <w:pBdr>
          <w:top w:val="nil"/>
          <w:left w:val="nil"/>
          <w:bottom w:val="nil"/>
          <w:right w:val="nil"/>
          <w:between w:val="nil"/>
        </w:pBdr>
        <w:spacing w:after="0" w:line="360" w:lineRule="auto"/>
        <w:ind w:left="360"/>
      </w:pPr>
      <w:r>
        <w:rPr>
          <w:color w:val="000000"/>
        </w:rPr>
        <w:t xml:space="preserve">Research Group Contact Name </w:t>
      </w:r>
      <w:r>
        <w:rPr>
          <w:i/>
          <w:color w:val="000000"/>
        </w:rPr>
        <w:t>(if applicable)</w:t>
      </w:r>
      <w:r>
        <w:rPr>
          <w:color w:val="000000"/>
        </w:rPr>
        <w:t xml:space="preserve">: </w:t>
      </w:r>
    </w:p>
    <w:p w:rsidR="00902CBA" w:rsidRPr="00497530" w:rsidRDefault="005A0BBE">
      <w:pPr>
        <w:numPr>
          <w:ilvl w:val="0"/>
          <w:numId w:val="1"/>
        </w:numPr>
        <w:pBdr>
          <w:top w:val="nil"/>
          <w:left w:val="nil"/>
          <w:bottom w:val="nil"/>
          <w:right w:val="nil"/>
          <w:between w:val="nil"/>
        </w:pBdr>
        <w:spacing w:after="120" w:line="360" w:lineRule="auto"/>
        <w:ind w:left="360"/>
      </w:pPr>
      <w:r>
        <w:rPr>
          <w:color w:val="000000"/>
        </w:rPr>
        <w:t>PI / Research Group</w:t>
      </w:r>
      <w:r>
        <w:t xml:space="preserve"> Contact </w:t>
      </w:r>
      <w:r>
        <w:rPr>
          <w:color w:val="000000"/>
        </w:rPr>
        <w:t>Email:</w:t>
      </w:r>
    </w:p>
    <w:p w:rsidR="00497530" w:rsidRDefault="00497530" w:rsidP="00497530">
      <w:pPr>
        <w:pBdr>
          <w:top w:val="nil"/>
          <w:left w:val="nil"/>
          <w:bottom w:val="nil"/>
          <w:right w:val="nil"/>
          <w:between w:val="nil"/>
        </w:pBdr>
        <w:spacing w:after="120" w:line="360" w:lineRule="auto"/>
        <w:ind w:left="360"/>
      </w:pPr>
    </w:p>
    <w:tbl>
      <w:tblPr>
        <w:tblStyle w:val="a0"/>
        <w:tblW w:w="9405" w:type="dxa"/>
        <w:tblLayout w:type="fixed"/>
        <w:tblLook w:val="0400" w:firstRow="0" w:lastRow="0" w:firstColumn="0" w:lastColumn="0" w:noHBand="0" w:noVBand="1"/>
      </w:tblPr>
      <w:tblGrid>
        <w:gridCol w:w="9405"/>
      </w:tblGrid>
      <w:tr w:rsidR="00902CBA">
        <w:trPr>
          <w:trHeight w:val="300"/>
        </w:trPr>
        <w:tc>
          <w:tcPr>
            <w:tcW w:w="9405" w:type="dxa"/>
            <w:tcBorders>
              <w:top w:val="nil"/>
              <w:left w:val="nil"/>
              <w:bottom w:val="nil"/>
              <w:right w:val="nil"/>
            </w:tcBorders>
            <w:shd w:val="clear" w:color="auto" w:fill="666666"/>
            <w:vAlign w:val="bottom"/>
          </w:tcPr>
          <w:p w:rsidR="00902CBA" w:rsidRDefault="005A0BBE">
            <w:pPr>
              <w:rPr>
                <w:b/>
              </w:rPr>
            </w:pPr>
            <w:r>
              <w:rPr>
                <w:b/>
                <w:color w:val="FFFFFF"/>
              </w:rPr>
              <w:t>Section B:  Mitigation of Risk (Employee-Focused)</w:t>
            </w:r>
          </w:p>
        </w:tc>
      </w:tr>
      <w:tr w:rsidR="00902CBA">
        <w:trPr>
          <w:trHeight w:val="270"/>
        </w:trPr>
        <w:tc>
          <w:tcPr>
            <w:tcW w:w="9405" w:type="dxa"/>
            <w:tcBorders>
              <w:top w:val="nil"/>
              <w:left w:val="nil"/>
              <w:bottom w:val="single" w:sz="8" w:space="0" w:color="000000"/>
              <w:right w:val="nil"/>
            </w:tcBorders>
            <w:shd w:val="clear" w:color="auto" w:fill="auto"/>
            <w:vAlign w:val="bottom"/>
          </w:tcPr>
          <w:p w:rsidR="00497530" w:rsidRPr="00497530" w:rsidRDefault="00497530" w:rsidP="00497530">
            <w:pPr>
              <w:spacing w:after="160" w:line="259" w:lineRule="auto"/>
              <w:ind w:left="360"/>
              <w:rPr>
                <w:sz w:val="12"/>
                <w:szCs w:val="12"/>
              </w:rPr>
            </w:pPr>
          </w:p>
          <w:p w:rsidR="00902CBA" w:rsidRDefault="005A0BBE">
            <w:pPr>
              <w:numPr>
                <w:ilvl w:val="0"/>
                <w:numId w:val="1"/>
              </w:numPr>
              <w:spacing w:after="160" w:line="259" w:lineRule="auto"/>
              <w:ind w:left="360"/>
            </w:pPr>
            <w:r>
              <w:t xml:space="preserve">Please complete the “Personnel Details” tab on the Data Form for compliance with the Request for Return to On-Site Work Authorization under the </w:t>
            </w:r>
            <w:hyperlink r:id="rId7">
              <w:r>
                <w:rPr>
                  <w:color w:val="1155CC"/>
                  <w:u w:val="single"/>
                </w:rPr>
                <w:t>University’s Sunrise Plan</w:t>
              </w:r>
            </w:hyperlink>
            <w:r>
              <w:t xml:space="preserve">. </w:t>
            </w:r>
          </w:p>
          <w:p w:rsidR="00902CBA" w:rsidRDefault="005A0BBE">
            <w:pPr>
              <w:spacing w:after="160" w:line="259" w:lineRule="auto"/>
              <w:ind w:left="360"/>
            </w:pPr>
            <w:r>
              <w:t xml:space="preserve">If you have already submitted a Sunrise Plan under the </w:t>
            </w:r>
            <w:hyperlink r:id="rId8">
              <w:r>
                <w:rPr>
                  <w:color w:val="1155CC"/>
                  <w:u w:val="single"/>
                </w:rPr>
                <w:t>Medical School/OACA Sunrise Implementation Process</w:t>
              </w:r>
            </w:hyperlink>
            <w:r>
              <w:t xml:space="preserve"> and received approval for your dry or wet lab space that you use for your clinical research, you do not need to complete questions 7-10.  Please attach the approved sunrise plan and submit the information requested in the “Personnel Details” tab for the Clinical Research Sunrise Implementation process. </w:t>
            </w:r>
          </w:p>
          <w:p w:rsidR="00902CBA" w:rsidRDefault="00902CBA"/>
          <w:p w:rsidR="00902CBA" w:rsidRDefault="005A0BBE">
            <w:pPr>
              <w:numPr>
                <w:ilvl w:val="0"/>
                <w:numId w:val="1"/>
              </w:numPr>
              <w:pBdr>
                <w:top w:val="nil"/>
                <w:left w:val="nil"/>
                <w:bottom w:val="nil"/>
                <w:right w:val="nil"/>
                <w:between w:val="nil"/>
              </w:pBdr>
              <w:spacing w:after="160" w:line="259" w:lineRule="auto"/>
              <w:ind w:left="360"/>
              <w:rPr>
                <w:color w:val="000000"/>
              </w:rPr>
            </w:pPr>
            <w:r>
              <w:rPr>
                <w:color w:val="000000"/>
              </w:rPr>
              <w:t>Before coming to work, every employee must attest they have no symptoms of COVID-19, have taken their temperature and it is &lt;100.4˚F. Please describe the process for meeting this requirement.  It is important to note, employee temperature readings cannot be recorded or documented.</w:t>
            </w:r>
          </w:p>
        </w:tc>
      </w:tr>
      <w:tr w:rsidR="00902CBA">
        <w:trPr>
          <w:trHeight w:val="855"/>
        </w:trPr>
        <w:tc>
          <w:tcPr>
            <w:tcW w:w="9405" w:type="dxa"/>
            <w:tcBorders>
              <w:top w:val="single" w:sz="8" w:space="0" w:color="000000"/>
              <w:left w:val="single" w:sz="8" w:space="0" w:color="000000"/>
              <w:bottom w:val="single" w:sz="8" w:space="0" w:color="000000"/>
              <w:right w:val="single" w:sz="8" w:space="0" w:color="000000"/>
            </w:tcBorders>
            <w:shd w:val="clear" w:color="auto" w:fill="auto"/>
          </w:tcPr>
          <w:p w:rsidR="00902CBA" w:rsidRDefault="00902CBA">
            <w:pPr>
              <w:ind w:left="60"/>
            </w:pPr>
          </w:p>
          <w:p w:rsidR="00497530" w:rsidRDefault="00497530">
            <w:pPr>
              <w:ind w:left="60"/>
            </w:pPr>
          </w:p>
          <w:p w:rsidR="00497530" w:rsidRDefault="00497530">
            <w:pPr>
              <w:ind w:left="60"/>
            </w:pPr>
          </w:p>
          <w:p w:rsidR="00ED665E" w:rsidRDefault="00ED665E">
            <w:pPr>
              <w:ind w:left="60"/>
            </w:pPr>
          </w:p>
          <w:p w:rsidR="00ED665E" w:rsidRDefault="00ED665E">
            <w:pPr>
              <w:ind w:left="60"/>
            </w:pPr>
          </w:p>
          <w:p w:rsidR="00902CBA" w:rsidRDefault="00902CBA">
            <w:pPr>
              <w:ind w:left="60"/>
            </w:pPr>
          </w:p>
          <w:p w:rsidR="00902CBA" w:rsidRDefault="00902CBA">
            <w:pPr>
              <w:ind w:left="60"/>
            </w:pPr>
          </w:p>
          <w:p w:rsidR="00902CBA" w:rsidRDefault="00902CBA">
            <w:pPr>
              <w:ind w:left="60"/>
            </w:pPr>
          </w:p>
        </w:tc>
      </w:tr>
    </w:tbl>
    <w:p w:rsidR="00902CBA" w:rsidRDefault="00902CBA">
      <w:pPr>
        <w:widowControl w:val="0"/>
        <w:pBdr>
          <w:top w:val="nil"/>
          <w:left w:val="nil"/>
          <w:bottom w:val="nil"/>
          <w:right w:val="nil"/>
          <w:between w:val="nil"/>
        </w:pBdr>
        <w:spacing w:after="0" w:line="276" w:lineRule="auto"/>
      </w:pPr>
    </w:p>
    <w:p w:rsidR="006105FE" w:rsidRDefault="006105FE">
      <w:pPr>
        <w:widowControl w:val="0"/>
        <w:pBdr>
          <w:top w:val="nil"/>
          <w:left w:val="nil"/>
          <w:bottom w:val="nil"/>
          <w:right w:val="nil"/>
          <w:between w:val="nil"/>
        </w:pBdr>
        <w:spacing w:after="0" w:line="276" w:lineRule="auto"/>
      </w:pPr>
    </w:p>
    <w:p w:rsidR="006105FE" w:rsidRDefault="006105FE">
      <w:pPr>
        <w:widowControl w:val="0"/>
        <w:pBdr>
          <w:top w:val="nil"/>
          <w:left w:val="nil"/>
          <w:bottom w:val="nil"/>
          <w:right w:val="nil"/>
          <w:between w:val="nil"/>
        </w:pBdr>
        <w:spacing w:after="0" w:line="276" w:lineRule="auto"/>
      </w:pPr>
    </w:p>
    <w:p w:rsidR="006105FE" w:rsidRDefault="006105FE">
      <w:pPr>
        <w:widowControl w:val="0"/>
        <w:pBdr>
          <w:top w:val="nil"/>
          <w:left w:val="nil"/>
          <w:bottom w:val="nil"/>
          <w:right w:val="nil"/>
          <w:between w:val="nil"/>
        </w:pBdr>
        <w:spacing w:after="0" w:line="276" w:lineRule="auto"/>
      </w:pP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902CBA">
        <w:trPr>
          <w:trHeight w:val="270"/>
        </w:trPr>
        <w:tc>
          <w:tcPr>
            <w:tcW w:w="9445" w:type="dxa"/>
            <w:tcBorders>
              <w:top w:val="nil"/>
              <w:left w:val="nil"/>
              <w:bottom w:val="single" w:sz="8" w:space="0" w:color="000000"/>
              <w:right w:val="nil"/>
            </w:tcBorders>
            <w:shd w:val="clear" w:color="auto" w:fill="auto"/>
            <w:vAlign w:val="bottom"/>
          </w:tcPr>
          <w:p w:rsidR="00902CBA" w:rsidRDefault="005A0BBE">
            <w:pPr>
              <w:numPr>
                <w:ilvl w:val="0"/>
                <w:numId w:val="1"/>
              </w:numPr>
              <w:pBdr>
                <w:top w:val="nil"/>
                <w:left w:val="nil"/>
                <w:bottom w:val="nil"/>
                <w:right w:val="nil"/>
                <w:between w:val="nil"/>
              </w:pBdr>
              <w:spacing w:after="160" w:line="259" w:lineRule="auto"/>
              <w:ind w:left="360"/>
            </w:pPr>
            <w:r>
              <w:rPr>
                <w:color w:val="000000"/>
              </w:rPr>
              <w:lastRenderedPageBreak/>
              <w:t xml:space="preserve">Social </w:t>
            </w:r>
            <w:r>
              <w:t>distancing</w:t>
            </w:r>
            <w:r>
              <w:rPr>
                <w:color w:val="000000"/>
              </w:rPr>
              <w:t xml:space="preserve"> between employees must be maintained at all times. </w:t>
            </w:r>
            <w:r>
              <w:rPr>
                <w:b/>
                <w:color w:val="000000"/>
              </w:rPr>
              <w:t xml:space="preserve">Please describe any occasions where you will not be able to maintain 6 </w:t>
            </w:r>
            <w:proofErr w:type="spellStart"/>
            <w:r>
              <w:rPr>
                <w:b/>
                <w:color w:val="000000"/>
              </w:rPr>
              <w:t>ft</w:t>
            </w:r>
            <w:proofErr w:type="spellEnd"/>
            <w:r>
              <w:rPr>
                <w:b/>
                <w:color w:val="000000"/>
              </w:rPr>
              <w:t xml:space="preserve"> between employees in clinical</w:t>
            </w:r>
            <w:r>
              <w:rPr>
                <w:b/>
              </w:rPr>
              <w:t xml:space="preserve"> research or general office spaces </w:t>
            </w:r>
            <w:r>
              <w:rPr>
                <w:b/>
                <w:color w:val="000000"/>
              </w:rPr>
              <w:t>and how you are ensuring the safety of employees in these instances (e.g. PPE use).</w:t>
            </w:r>
          </w:p>
        </w:tc>
      </w:tr>
      <w:tr w:rsidR="00902CBA">
        <w:trPr>
          <w:trHeight w:val="450"/>
        </w:trPr>
        <w:tc>
          <w:tcPr>
            <w:tcW w:w="944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02CBA" w:rsidRDefault="00902CBA">
            <w:pPr>
              <w:rPr>
                <w:sz w:val="20"/>
                <w:szCs w:val="20"/>
              </w:rPr>
            </w:pPr>
          </w:p>
          <w:p w:rsidR="00902CBA" w:rsidRDefault="00902CBA">
            <w:pPr>
              <w:rPr>
                <w:sz w:val="20"/>
                <w:szCs w:val="20"/>
              </w:rPr>
            </w:pPr>
          </w:p>
          <w:p w:rsidR="00902CBA" w:rsidRDefault="00902CBA">
            <w:pPr>
              <w:rPr>
                <w:sz w:val="20"/>
                <w:szCs w:val="20"/>
              </w:rPr>
            </w:pPr>
          </w:p>
          <w:p w:rsidR="00902CBA" w:rsidRDefault="00902CBA">
            <w:pPr>
              <w:rPr>
                <w:sz w:val="20"/>
                <w:szCs w:val="20"/>
              </w:rPr>
            </w:pPr>
          </w:p>
          <w:p w:rsidR="006105FE" w:rsidRDefault="006105FE">
            <w:pPr>
              <w:rPr>
                <w:sz w:val="20"/>
                <w:szCs w:val="20"/>
              </w:rPr>
            </w:pPr>
          </w:p>
          <w:p w:rsidR="00902CBA" w:rsidRDefault="00902CBA">
            <w:pPr>
              <w:rPr>
                <w:sz w:val="20"/>
                <w:szCs w:val="20"/>
              </w:rPr>
            </w:pPr>
          </w:p>
          <w:p w:rsidR="00902CBA" w:rsidRDefault="00902CBA">
            <w:pPr>
              <w:rPr>
                <w:sz w:val="20"/>
                <w:szCs w:val="20"/>
              </w:rPr>
            </w:pPr>
          </w:p>
        </w:tc>
      </w:tr>
      <w:tr w:rsidR="00902CBA">
        <w:trPr>
          <w:trHeight w:val="450"/>
        </w:trPr>
        <w:tc>
          <w:tcPr>
            <w:tcW w:w="9445" w:type="dxa"/>
            <w:vMerge/>
            <w:tcBorders>
              <w:top w:val="single" w:sz="8" w:space="0" w:color="000000"/>
              <w:left w:val="single" w:sz="8" w:space="0" w:color="000000"/>
              <w:bottom w:val="single" w:sz="8" w:space="0" w:color="000000"/>
              <w:right w:val="single" w:sz="8" w:space="0" w:color="000000"/>
            </w:tcBorders>
            <w:shd w:val="clear" w:color="auto" w:fill="auto"/>
          </w:tcPr>
          <w:p w:rsidR="00902CBA" w:rsidRDefault="00902CBA">
            <w:pPr>
              <w:widowControl w:val="0"/>
              <w:pBdr>
                <w:top w:val="nil"/>
                <w:left w:val="nil"/>
                <w:bottom w:val="nil"/>
                <w:right w:val="nil"/>
                <w:between w:val="nil"/>
              </w:pBdr>
              <w:spacing w:line="276" w:lineRule="auto"/>
              <w:rPr>
                <w:sz w:val="20"/>
                <w:szCs w:val="20"/>
              </w:rPr>
            </w:pPr>
          </w:p>
        </w:tc>
      </w:tr>
    </w:tbl>
    <w:tbl>
      <w:tblPr>
        <w:tblStyle w:val="a2"/>
        <w:tblW w:w="9375" w:type="dxa"/>
        <w:tblLayout w:type="fixed"/>
        <w:tblLook w:val="0400" w:firstRow="0" w:lastRow="0" w:firstColumn="0" w:lastColumn="0" w:noHBand="0" w:noVBand="1"/>
      </w:tblPr>
      <w:tblGrid>
        <w:gridCol w:w="9375"/>
      </w:tblGrid>
      <w:tr w:rsidR="00902CBA">
        <w:trPr>
          <w:trHeight w:val="270"/>
        </w:trPr>
        <w:tc>
          <w:tcPr>
            <w:tcW w:w="9375" w:type="dxa"/>
            <w:tcBorders>
              <w:top w:val="nil"/>
              <w:left w:val="nil"/>
              <w:bottom w:val="single" w:sz="8" w:space="0" w:color="434343"/>
              <w:right w:val="nil"/>
            </w:tcBorders>
            <w:tcMar>
              <w:top w:w="0" w:type="dxa"/>
              <w:left w:w="115" w:type="dxa"/>
              <w:bottom w:w="0" w:type="dxa"/>
              <w:right w:w="115" w:type="dxa"/>
            </w:tcMar>
            <w:vAlign w:val="bottom"/>
          </w:tcPr>
          <w:p w:rsidR="006105FE" w:rsidRDefault="006105FE" w:rsidP="006105FE">
            <w:pPr>
              <w:pBdr>
                <w:top w:val="nil"/>
                <w:left w:val="nil"/>
                <w:bottom w:val="nil"/>
                <w:right w:val="nil"/>
                <w:between w:val="nil"/>
              </w:pBdr>
              <w:spacing w:after="160" w:line="259" w:lineRule="auto"/>
              <w:ind w:left="360"/>
            </w:pPr>
          </w:p>
          <w:p w:rsidR="00902CBA" w:rsidRDefault="005A0BBE">
            <w:pPr>
              <w:numPr>
                <w:ilvl w:val="0"/>
                <w:numId w:val="1"/>
              </w:numPr>
              <w:pBdr>
                <w:top w:val="nil"/>
                <w:left w:val="nil"/>
                <w:bottom w:val="nil"/>
                <w:right w:val="nil"/>
                <w:between w:val="nil"/>
              </w:pBdr>
              <w:spacing w:after="160" w:line="259" w:lineRule="auto"/>
              <w:ind w:left="360"/>
            </w:pPr>
            <w:r>
              <w:t>Please describe any electronic scheduling/calendaring mechanisms to minimize face-to-face contact among employees in a non-clinical setting.</w:t>
            </w:r>
          </w:p>
        </w:tc>
      </w:tr>
      <w:tr w:rsidR="00902CBA">
        <w:trPr>
          <w:trHeight w:val="1065"/>
        </w:trPr>
        <w:tc>
          <w:tcPr>
            <w:tcW w:w="9375" w:type="dxa"/>
            <w:tcBorders>
              <w:top w:val="single" w:sz="8" w:space="0" w:color="434343"/>
              <w:left w:val="single" w:sz="8" w:space="0" w:color="434343"/>
              <w:bottom w:val="single" w:sz="8" w:space="0" w:color="434343"/>
              <w:right w:val="single" w:sz="8" w:space="0" w:color="434343"/>
            </w:tcBorders>
            <w:tcMar>
              <w:top w:w="0" w:type="dxa"/>
              <w:left w:w="115" w:type="dxa"/>
              <w:bottom w:w="0" w:type="dxa"/>
              <w:right w:w="115" w:type="dxa"/>
            </w:tcMar>
            <w:vAlign w:val="center"/>
          </w:tcPr>
          <w:p w:rsidR="00902CBA" w:rsidRDefault="00902CBA">
            <w:pPr>
              <w:rPr>
                <w:sz w:val="20"/>
                <w:szCs w:val="20"/>
              </w:rPr>
            </w:pPr>
          </w:p>
          <w:p w:rsidR="00902CBA" w:rsidRDefault="00902CBA">
            <w:pPr>
              <w:rPr>
                <w:sz w:val="20"/>
                <w:szCs w:val="20"/>
              </w:rPr>
            </w:pPr>
          </w:p>
          <w:p w:rsidR="00902CBA" w:rsidRDefault="00902CBA">
            <w:pPr>
              <w:rPr>
                <w:sz w:val="20"/>
                <w:szCs w:val="20"/>
              </w:rPr>
            </w:pPr>
          </w:p>
          <w:p w:rsidR="006105FE" w:rsidRDefault="006105FE">
            <w:pPr>
              <w:rPr>
                <w:sz w:val="20"/>
                <w:szCs w:val="20"/>
              </w:rPr>
            </w:pPr>
          </w:p>
          <w:p w:rsidR="006105FE" w:rsidRDefault="006105FE">
            <w:pPr>
              <w:rPr>
                <w:sz w:val="20"/>
                <w:szCs w:val="20"/>
              </w:rPr>
            </w:pPr>
          </w:p>
          <w:p w:rsidR="00902CBA" w:rsidRDefault="00902CBA">
            <w:pPr>
              <w:rPr>
                <w:sz w:val="20"/>
                <w:szCs w:val="20"/>
              </w:rPr>
            </w:pPr>
          </w:p>
          <w:p w:rsidR="00902CBA" w:rsidRDefault="00902CBA">
            <w:pPr>
              <w:rPr>
                <w:sz w:val="20"/>
                <w:szCs w:val="20"/>
              </w:rPr>
            </w:pPr>
          </w:p>
          <w:p w:rsidR="00902CBA" w:rsidRDefault="00902CBA">
            <w:pPr>
              <w:rPr>
                <w:sz w:val="20"/>
                <w:szCs w:val="20"/>
              </w:rPr>
            </w:pPr>
          </w:p>
        </w:tc>
      </w:tr>
    </w:tbl>
    <w:tbl>
      <w:tblPr>
        <w:tblStyle w:val="a3"/>
        <w:tblW w:w="9375" w:type="dxa"/>
        <w:tblLayout w:type="fixed"/>
        <w:tblLook w:val="0400" w:firstRow="0" w:lastRow="0" w:firstColumn="0" w:lastColumn="0" w:noHBand="0" w:noVBand="1"/>
      </w:tblPr>
      <w:tblGrid>
        <w:gridCol w:w="9375"/>
      </w:tblGrid>
      <w:tr w:rsidR="00902CBA">
        <w:trPr>
          <w:trHeight w:val="270"/>
        </w:trPr>
        <w:tc>
          <w:tcPr>
            <w:tcW w:w="9375" w:type="dxa"/>
            <w:tcBorders>
              <w:top w:val="nil"/>
              <w:left w:val="nil"/>
              <w:bottom w:val="nil"/>
              <w:right w:val="nil"/>
            </w:tcBorders>
            <w:shd w:val="clear" w:color="auto" w:fill="auto"/>
            <w:vAlign w:val="bottom"/>
          </w:tcPr>
          <w:p w:rsidR="00902CBA" w:rsidRDefault="00902CBA">
            <w:pPr>
              <w:pBdr>
                <w:top w:val="nil"/>
                <w:left w:val="nil"/>
                <w:bottom w:val="nil"/>
                <w:right w:val="nil"/>
                <w:between w:val="nil"/>
              </w:pBdr>
              <w:spacing w:after="160" w:line="259" w:lineRule="auto"/>
              <w:ind w:left="360"/>
            </w:pPr>
          </w:p>
          <w:p w:rsidR="00902CBA" w:rsidRDefault="005A0BBE">
            <w:pPr>
              <w:numPr>
                <w:ilvl w:val="0"/>
                <w:numId w:val="1"/>
              </w:numPr>
              <w:pBdr>
                <w:top w:val="nil"/>
                <w:left w:val="nil"/>
                <w:bottom w:val="nil"/>
                <w:right w:val="nil"/>
                <w:between w:val="nil"/>
              </w:pBdr>
              <w:spacing w:after="160" w:line="259" w:lineRule="auto"/>
              <w:ind w:left="360"/>
            </w:pPr>
            <w:r>
              <w:rPr>
                <w:color w:val="000000"/>
              </w:rPr>
              <w:t xml:space="preserve">Please describe your processes </w:t>
            </w:r>
            <w:r>
              <w:t>to disinfect</w:t>
            </w:r>
            <w:r>
              <w:rPr>
                <w:color w:val="000000"/>
              </w:rPr>
              <w:t xml:space="preserve"> surfaces in </w:t>
            </w:r>
            <w:r>
              <w:t>space shared/used by multiple employees in non-clinical spaces.</w:t>
            </w:r>
          </w:p>
        </w:tc>
      </w:tr>
      <w:tr w:rsidR="00902CBA">
        <w:trPr>
          <w:trHeight w:val="690"/>
        </w:trPr>
        <w:tc>
          <w:tcPr>
            <w:tcW w:w="9375" w:type="dxa"/>
            <w:tcBorders>
              <w:top w:val="single" w:sz="8" w:space="0" w:color="434343"/>
              <w:left w:val="single" w:sz="8" w:space="0" w:color="434343"/>
              <w:bottom w:val="single" w:sz="8" w:space="0" w:color="434343"/>
              <w:right w:val="single" w:sz="8" w:space="0" w:color="434343"/>
            </w:tcBorders>
            <w:vAlign w:val="center"/>
          </w:tcPr>
          <w:p w:rsidR="00902CBA" w:rsidRDefault="00902CBA">
            <w:pPr>
              <w:rPr>
                <w:sz w:val="20"/>
                <w:szCs w:val="20"/>
              </w:rPr>
            </w:pPr>
          </w:p>
          <w:p w:rsidR="00902CBA" w:rsidRDefault="00902CBA">
            <w:pPr>
              <w:rPr>
                <w:sz w:val="20"/>
                <w:szCs w:val="20"/>
              </w:rPr>
            </w:pPr>
          </w:p>
          <w:p w:rsidR="006105FE" w:rsidRDefault="006105FE">
            <w:pPr>
              <w:rPr>
                <w:sz w:val="20"/>
                <w:szCs w:val="20"/>
              </w:rPr>
            </w:pPr>
          </w:p>
          <w:p w:rsidR="00902CBA" w:rsidRDefault="00902CBA">
            <w:pPr>
              <w:rPr>
                <w:sz w:val="20"/>
                <w:szCs w:val="20"/>
              </w:rPr>
            </w:pPr>
          </w:p>
          <w:p w:rsidR="00ED665E" w:rsidRDefault="00ED665E">
            <w:pPr>
              <w:rPr>
                <w:sz w:val="20"/>
                <w:szCs w:val="20"/>
              </w:rPr>
            </w:pPr>
          </w:p>
          <w:p w:rsidR="00902CBA" w:rsidRDefault="00902CBA">
            <w:pPr>
              <w:rPr>
                <w:sz w:val="20"/>
                <w:szCs w:val="20"/>
              </w:rPr>
            </w:pPr>
          </w:p>
          <w:p w:rsidR="00902CBA" w:rsidRDefault="00902CBA">
            <w:pPr>
              <w:rPr>
                <w:sz w:val="20"/>
                <w:szCs w:val="20"/>
              </w:rPr>
            </w:pPr>
          </w:p>
          <w:p w:rsidR="00902CBA" w:rsidRDefault="00902CBA">
            <w:pPr>
              <w:rPr>
                <w:sz w:val="20"/>
                <w:szCs w:val="20"/>
              </w:rPr>
            </w:pPr>
          </w:p>
        </w:tc>
      </w:tr>
    </w:tbl>
    <w:p w:rsidR="00902CBA" w:rsidRDefault="00902CBA">
      <w:pPr>
        <w:spacing w:after="0" w:line="240" w:lineRule="auto"/>
      </w:pPr>
    </w:p>
    <w:p w:rsidR="00902CBA" w:rsidRDefault="00902CBA">
      <w:pPr>
        <w:spacing w:after="0" w:line="240" w:lineRule="auto"/>
      </w:pPr>
    </w:p>
    <w:p w:rsidR="00902CBA" w:rsidRDefault="00902CBA">
      <w:pPr>
        <w:spacing w:after="0" w:line="240" w:lineRule="auto"/>
      </w:pPr>
    </w:p>
    <w:p w:rsidR="00902CBA" w:rsidRDefault="00902CBA">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p w:rsidR="006105FE" w:rsidRDefault="006105FE">
      <w:pPr>
        <w:spacing w:after="0" w:line="240" w:lineRule="auto"/>
      </w:pPr>
    </w:p>
    <w:tbl>
      <w:tblPr>
        <w:tblStyle w:val="a4"/>
        <w:tblW w:w="9445" w:type="dxa"/>
        <w:tblLayout w:type="fixed"/>
        <w:tblLook w:val="0400" w:firstRow="0" w:lastRow="0" w:firstColumn="0" w:lastColumn="0" w:noHBand="0" w:noVBand="1"/>
      </w:tblPr>
      <w:tblGrid>
        <w:gridCol w:w="9445"/>
      </w:tblGrid>
      <w:tr w:rsidR="00902CBA">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rsidR="00902CBA" w:rsidRDefault="005A0BBE">
            <w:pPr>
              <w:rPr>
                <w:b/>
              </w:rPr>
            </w:pPr>
            <w:r>
              <w:rPr>
                <w:b/>
                <w:color w:val="FFFFFF"/>
              </w:rPr>
              <w:lastRenderedPageBreak/>
              <w:t>Section C:  PI’s/Research Team’s Clinical Research Sunrise Strategy</w:t>
            </w:r>
          </w:p>
        </w:tc>
      </w:tr>
      <w:tr w:rsidR="00902CBA">
        <w:trPr>
          <w:trHeight w:val="315"/>
        </w:trPr>
        <w:tc>
          <w:tcPr>
            <w:tcW w:w="9445" w:type="dxa"/>
            <w:tcBorders>
              <w:top w:val="nil"/>
              <w:left w:val="nil"/>
              <w:bottom w:val="nil"/>
              <w:right w:val="nil"/>
            </w:tcBorders>
            <w:shd w:val="clear" w:color="auto" w:fill="auto"/>
            <w:vAlign w:val="bottom"/>
          </w:tcPr>
          <w:p w:rsidR="00902CBA" w:rsidRDefault="005A0BBE">
            <w:pPr>
              <w:rPr>
                <w:b/>
              </w:rPr>
            </w:pPr>
            <w:r>
              <w:t>Please provide a brief overview of the strategy you will use to resume face-to-face interactions with participants across your entire portfolio within each Clinical Research Sunrise Step.  Detailed information on each protocol is not required in this section.</w:t>
            </w:r>
          </w:p>
          <w:p w:rsidR="00902CBA" w:rsidRDefault="00902CBA">
            <w:pPr>
              <w:rPr>
                <w:b/>
              </w:rPr>
            </w:pPr>
          </w:p>
          <w:p w:rsidR="00902CBA" w:rsidRDefault="005A0BBE">
            <w:pPr>
              <w:rPr>
                <w:b/>
              </w:rPr>
            </w:pPr>
            <w:r>
              <w:rPr>
                <w:b/>
              </w:rPr>
              <w:t>Sunrise Step 1:</w:t>
            </w:r>
          </w:p>
        </w:tc>
      </w:tr>
      <w:tr w:rsidR="00902CBA">
        <w:trPr>
          <w:trHeight w:val="1065"/>
        </w:trPr>
        <w:tc>
          <w:tcPr>
            <w:tcW w:w="9445" w:type="dxa"/>
            <w:tcBorders>
              <w:top w:val="nil"/>
              <w:left w:val="nil"/>
              <w:bottom w:val="nil"/>
              <w:right w:val="nil"/>
            </w:tcBorders>
            <w:shd w:val="clear" w:color="auto" w:fill="auto"/>
            <w:vAlign w:val="bottom"/>
          </w:tcPr>
          <w:p w:rsidR="00902CBA" w:rsidRDefault="005A0BBE">
            <w:pPr>
              <w:rPr>
                <w:rFonts w:ascii="Arial" w:eastAsia="Arial" w:hAnsi="Arial" w:cs="Arial"/>
              </w:rPr>
            </w:pPr>
            <w:r>
              <w:t>Sunrise Step 1 may approach 50%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please discuss how you will prioritize work across the entire team (i.e. which work will you sunrise first and why).</w:t>
            </w:r>
          </w:p>
          <w:p w:rsidR="00902CBA" w:rsidRDefault="00902CBA"/>
        </w:tc>
      </w:tr>
      <w:tr w:rsidR="00902CBA">
        <w:trPr>
          <w:trHeight w:val="450"/>
        </w:trPr>
        <w:tc>
          <w:tcPr>
            <w:tcW w:w="9445" w:type="dxa"/>
            <w:vMerge w:val="restart"/>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rPr>
                <w:sz w:val="20"/>
                <w:szCs w:val="20"/>
              </w:rPr>
            </w:pPr>
          </w:p>
          <w:p w:rsidR="00902CBA" w:rsidRDefault="00902CBA">
            <w:pPr>
              <w:rPr>
                <w:sz w:val="20"/>
                <w:szCs w:val="20"/>
              </w:rPr>
            </w:pPr>
          </w:p>
          <w:p w:rsidR="008424BD" w:rsidRDefault="008424BD">
            <w:pPr>
              <w:rPr>
                <w:sz w:val="20"/>
                <w:szCs w:val="20"/>
              </w:rPr>
            </w:pPr>
          </w:p>
          <w:p w:rsidR="006105FE" w:rsidRDefault="006105FE">
            <w:pPr>
              <w:rPr>
                <w:sz w:val="20"/>
                <w:szCs w:val="20"/>
              </w:rPr>
            </w:pPr>
          </w:p>
          <w:p w:rsidR="006105FE" w:rsidRDefault="006105FE">
            <w:pPr>
              <w:rPr>
                <w:sz w:val="20"/>
                <w:szCs w:val="20"/>
              </w:rPr>
            </w:pPr>
          </w:p>
          <w:p w:rsidR="006105FE" w:rsidRDefault="006105FE">
            <w:pPr>
              <w:rPr>
                <w:sz w:val="20"/>
                <w:szCs w:val="20"/>
              </w:rPr>
            </w:pPr>
          </w:p>
          <w:p w:rsidR="008424BD" w:rsidRDefault="008424BD">
            <w:pPr>
              <w:rPr>
                <w:sz w:val="20"/>
                <w:szCs w:val="20"/>
              </w:rPr>
            </w:pPr>
          </w:p>
          <w:p w:rsidR="008424BD" w:rsidRDefault="008424BD">
            <w:pPr>
              <w:rPr>
                <w:sz w:val="20"/>
                <w:szCs w:val="20"/>
              </w:rPr>
            </w:pPr>
          </w:p>
          <w:p w:rsidR="008424BD" w:rsidRDefault="008424BD">
            <w:pPr>
              <w:rPr>
                <w:sz w:val="20"/>
                <w:szCs w:val="20"/>
              </w:rPr>
            </w:pPr>
          </w:p>
          <w:p w:rsidR="008424BD" w:rsidRDefault="008424BD">
            <w:pPr>
              <w:rPr>
                <w:sz w:val="20"/>
                <w:szCs w:val="20"/>
              </w:rPr>
            </w:pPr>
          </w:p>
          <w:p w:rsidR="008424BD" w:rsidRDefault="008424BD">
            <w:pPr>
              <w:rPr>
                <w:sz w:val="20"/>
                <w:szCs w:val="20"/>
              </w:rPr>
            </w:pPr>
          </w:p>
          <w:p w:rsidR="008424BD" w:rsidRDefault="008424BD">
            <w:pPr>
              <w:rPr>
                <w:sz w:val="20"/>
                <w:szCs w:val="20"/>
              </w:rPr>
            </w:pPr>
          </w:p>
          <w:p w:rsidR="00902CBA" w:rsidRDefault="00902CBA">
            <w:pPr>
              <w:rPr>
                <w:sz w:val="20"/>
                <w:szCs w:val="20"/>
              </w:rPr>
            </w:pPr>
          </w:p>
        </w:tc>
      </w:tr>
      <w:tr w:rsidR="00902CBA">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rPr>
                <w:sz w:val="20"/>
                <w:szCs w:val="20"/>
              </w:rPr>
            </w:pPr>
          </w:p>
        </w:tc>
      </w:tr>
      <w:tr w:rsidR="00902CBA">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rPr>
                <w:sz w:val="20"/>
                <w:szCs w:val="20"/>
              </w:rPr>
            </w:pPr>
          </w:p>
        </w:tc>
      </w:tr>
      <w:tr w:rsidR="00902CBA">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rPr>
                <w:sz w:val="20"/>
                <w:szCs w:val="20"/>
              </w:rPr>
            </w:pPr>
          </w:p>
        </w:tc>
      </w:tr>
    </w:tbl>
    <w:p w:rsidR="006105FE" w:rsidRDefault="006105FE">
      <w:pPr>
        <w:spacing w:after="0" w:line="240" w:lineRule="auto"/>
        <w:rPr>
          <w:b/>
        </w:rPr>
      </w:pPr>
    </w:p>
    <w:p w:rsidR="006105FE" w:rsidRDefault="006105FE">
      <w:pPr>
        <w:spacing w:after="0" w:line="240" w:lineRule="auto"/>
        <w:rPr>
          <w:b/>
        </w:rPr>
      </w:pPr>
    </w:p>
    <w:p w:rsidR="00902CBA" w:rsidRDefault="005A0BBE">
      <w:pPr>
        <w:spacing w:after="0" w:line="240" w:lineRule="auto"/>
      </w:pPr>
      <w:r>
        <w:rPr>
          <w:b/>
        </w:rPr>
        <w:t>Sunrise Step 2:</w:t>
      </w:r>
      <w:r>
        <w:t xml:space="preserve"> </w:t>
      </w:r>
    </w:p>
    <w:p w:rsidR="00902CBA" w:rsidRDefault="005A0BBE">
      <w:pPr>
        <w:spacing w:after="0" w:line="240" w:lineRule="auto"/>
      </w:pPr>
      <w:r>
        <w:t xml:space="preserve">Sunrise Step 2 may approach 75%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w:t>
      </w:r>
      <w:r w:rsidR="00150074">
        <w:t>please discuss how you will prioritize work across the entire team</w:t>
      </w:r>
      <w:r>
        <w:t xml:space="preserve"> (i.e. which work will you sunrise first and why).</w:t>
      </w:r>
    </w:p>
    <w:p w:rsidR="00902CBA" w:rsidRDefault="00902CBA">
      <w:pPr>
        <w:spacing w:after="0" w:line="240" w:lineRule="auto"/>
      </w:pPr>
    </w:p>
    <w:tbl>
      <w:tblPr>
        <w:tblStyle w:val="a5"/>
        <w:tblW w:w="95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3"/>
      </w:tblGrid>
      <w:tr w:rsidR="00902CBA">
        <w:trPr>
          <w:trHeight w:val="450"/>
        </w:trPr>
        <w:tc>
          <w:tcPr>
            <w:tcW w:w="9533" w:type="dxa"/>
            <w:vMerge w:val="restart"/>
            <w:shd w:val="clear" w:color="auto" w:fill="auto"/>
          </w:tcPr>
          <w:p w:rsidR="00902CBA" w:rsidRDefault="00902CBA"/>
          <w:p w:rsidR="00902CBA" w:rsidRDefault="00902CBA"/>
          <w:p w:rsidR="008424BD" w:rsidRDefault="008424BD"/>
          <w:p w:rsidR="008424BD" w:rsidRDefault="008424BD"/>
          <w:p w:rsidR="00497530" w:rsidRDefault="00497530"/>
          <w:p w:rsidR="00497530" w:rsidRDefault="00497530"/>
          <w:p w:rsidR="00497530" w:rsidRDefault="00497530"/>
          <w:p w:rsidR="00902CBA" w:rsidRDefault="00902CBA"/>
          <w:p w:rsidR="00902CBA" w:rsidRDefault="00902CBA"/>
          <w:p w:rsidR="00902CBA" w:rsidRDefault="00902CBA"/>
        </w:tc>
      </w:tr>
      <w:tr w:rsidR="00902CBA">
        <w:trPr>
          <w:trHeight w:val="450"/>
        </w:trPr>
        <w:tc>
          <w:tcPr>
            <w:tcW w:w="9533" w:type="dxa"/>
            <w:vMerge/>
            <w:shd w:val="clear" w:color="auto" w:fill="auto"/>
          </w:tcPr>
          <w:p w:rsidR="00902CBA" w:rsidRDefault="00902CBA">
            <w:pPr>
              <w:widowControl w:val="0"/>
              <w:pBdr>
                <w:top w:val="nil"/>
                <w:left w:val="nil"/>
                <w:bottom w:val="nil"/>
                <w:right w:val="nil"/>
                <w:between w:val="nil"/>
              </w:pBdr>
              <w:spacing w:line="276" w:lineRule="auto"/>
            </w:pPr>
          </w:p>
        </w:tc>
      </w:tr>
      <w:tr w:rsidR="00902CBA">
        <w:trPr>
          <w:trHeight w:val="450"/>
        </w:trPr>
        <w:tc>
          <w:tcPr>
            <w:tcW w:w="9533" w:type="dxa"/>
            <w:vMerge/>
            <w:shd w:val="clear" w:color="auto" w:fill="auto"/>
          </w:tcPr>
          <w:p w:rsidR="00902CBA" w:rsidRDefault="00902CBA">
            <w:pPr>
              <w:widowControl w:val="0"/>
              <w:pBdr>
                <w:top w:val="nil"/>
                <w:left w:val="nil"/>
                <w:bottom w:val="nil"/>
                <w:right w:val="nil"/>
                <w:between w:val="nil"/>
              </w:pBdr>
              <w:spacing w:line="276" w:lineRule="auto"/>
            </w:pPr>
          </w:p>
        </w:tc>
      </w:tr>
      <w:tr w:rsidR="00902CBA">
        <w:trPr>
          <w:trHeight w:val="450"/>
        </w:trPr>
        <w:tc>
          <w:tcPr>
            <w:tcW w:w="9533" w:type="dxa"/>
            <w:vMerge/>
            <w:shd w:val="clear" w:color="auto" w:fill="auto"/>
          </w:tcPr>
          <w:p w:rsidR="00902CBA" w:rsidRDefault="00902CBA">
            <w:pPr>
              <w:widowControl w:val="0"/>
              <w:pBdr>
                <w:top w:val="nil"/>
                <w:left w:val="nil"/>
                <w:bottom w:val="nil"/>
                <w:right w:val="nil"/>
                <w:between w:val="nil"/>
              </w:pBdr>
              <w:spacing w:line="276" w:lineRule="auto"/>
            </w:pPr>
          </w:p>
        </w:tc>
      </w:tr>
    </w:tbl>
    <w:p w:rsidR="00902CBA" w:rsidRDefault="005A0BBE">
      <w:pPr>
        <w:spacing w:after="0" w:line="240" w:lineRule="auto"/>
      </w:pPr>
      <w:r>
        <w:rPr>
          <w:b/>
        </w:rPr>
        <w:lastRenderedPageBreak/>
        <w:t>Sunrise Step 3:</w:t>
      </w:r>
      <w:r>
        <w:t xml:space="preserve"> </w:t>
      </w:r>
    </w:p>
    <w:p w:rsidR="00902CBA" w:rsidRDefault="005A0BBE">
      <w:pPr>
        <w:spacing w:after="0" w:line="240" w:lineRule="auto"/>
      </w:pPr>
      <w:r>
        <w:t>Essentially full operations approaching 100% workforce return. Discuss increased areas of activity.</w:t>
      </w:r>
    </w:p>
    <w:p w:rsidR="00902CBA" w:rsidRDefault="00902CBA">
      <w:pPr>
        <w:spacing w:after="0" w:line="240" w:lineRule="auto"/>
      </w:pPr>
    </w:p>
    <w:tbl>
      <w:tblPr>
        <w:tblStyle w:val="a6"/>
        <w:tblW w:w="9438" w:type="dxa"/>
        <w:tblInd w:w="-10" w:type="dxa"/>
        <w:tblLayout w:type="fixed"/>
        <w:tblLook w:val="0400" w:firstRow="0" w:lastRow="0" w:firstColumn="0" w:lastColumn="0" w:noHBand="0" w:noVBand="1"/>
      </w:tblPr>
      <w:tblGrid>
        <w:gridCol w:w="9438"/>
      </w:tblGrid>
      <w:tr w:rsidR="00902CBA">
        <w:trPr>
          <w:trHeight w:val="423"/>
        </w:trPr>
        <w:tc>
          <w:tcPr>
            <w:tcW w:w="9438" w:type="dxa"/>
            <w:vMerge w:val="restart"/>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tabs>
                <w:tab w:val="left" w:pos="1570"/>
              </w:tabs>
            </w:pPr>
          </w:p>
          <w:p w:rsidR="00902CBA" w:rsidRDefault="00902CBA">
            <w:pPr>
              <w:tabs>
                <w:tab w:val="left" w:pos="1570"/>
              </w:tabs>
            </w:pPr>
          </w:p>
          <w:p w:rsidR="00902CBA" w:rsidRDefault="00902CBA">
            <w:pPr>
              <w:tabs>
                <w:tab w:val="left" w:pos="1570"/>
              </w:tabs>
            </w:pPr>
          </w:p>
          <w:p w:rsidR="00902CBA" w:rsidRDefault="00902CBA">
            <w:pPr>
              <w:tabs>
                <w:tab w:val="left" w:pos="1570"/>
              </w:tabs>
            </w:pPr>
            <w:bookmarkStart w:id="2" w:name="_30j0zll" w:colFirst="0" w:colLast="0"/>
            <w:bookmarkEnd w:id="2"/>
          </w:p>
          <w:p w:rsidR="00497530" w:rsidRDefault="00497530">
            <w:pPr>
              <w:tabs>
                <w:tab w:val="left" w:pos="1570"/>
              </w:tabs>
            </w:pPr>
          </w:p>
          <w:p w:rsidR="00497530" w:rsidRDefault="00497530">
            <w:pPr>
              <w:tabs>
                <w:tab w:val="left" w:pos="1570"/>
              </w:tabs>
            </w:pPr>
          </w:p>
          <w:p w:rsidR="00497530" w:rsidRDefault="00497530">
            <w:pPr>
              <w:tabs>
                <w:tab w:val="left" w:pos="1570"/>
              </w:tabs>
            </w:pPr>
          </w:p>
          <w:p w:rsidR="00902CBA" w:rsidRDefault="00902CBA">
            <w:pPr>
              <w:tabs>
                <w:tab w:val="left" w:pos="1570"/>
              </w:tabs>
            </w:pPr>
          </w:p>
          <w:p w:rsidR="00902CBA" w:rsidRDefault="00902CBA">
            <w:pPr>
              <w:tabs>
                <w:tab w:val="left" w:pos="1570"/>
              </w:tabs>
            </w:pPr>
          </w:p>
          <w:p w:rsidR="00902CBA" w:rsidRDefault="00902CBA">
            <w:pPr>
              <w:tabs>
                <w:tab w:val="left" w:pos="1570"/>
              </w:tabs>
            </w:pPr>
          </w:p>
          <w:p w:rsidR="00902CBA" w:rsidRDefault="00902CBA">
            <w:pPr>
              <w:tabs>
                <w:tab w:val="left" w:pos="1570"/>
              </w:tabs>
            </w:pPr>
          </w:p>
          <w:p w:rsidR="00902CBA" w:rsidRDefault="00902CBA">
            <w:pPr>
              <w:tabs>
                <w:tab w:val="left" w:pos="1570"/>
              </w:tabs>
            </w:pPr>
          </w:p>
        </w:tc>
      </w:tr>
      <w:tr w:rsidR="00902CBA">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pPr>
          </w:p>
        </w:tc>
      </w:tr>
      <w:tr w:rsidR="00902CBA">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pPr>
          </w:p>
        </w:tc>
      </w:tr>
      <w:tr w:rsidR="00902CBA">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rsidR="00902CBA" w:rsidRDefault="00902CBA">
            <w:pPr>
              <w:widowControl w:val="0"/>
              <w:pBdr>
                <w:top w:val="nil"/>
                <w:left w:val="nil"/>
                <w:bottom w:val="nil"/>
                <w:right w:val="nil"/>
                <w:between w:val="nil"/>
              </w:pBdr>
              <w:spacing w:line="276" w:lineRule="auto"/>
            </w:pPr>
          </w:p>
        </w:tc>
      </w:tr>
    </w:tbl>
    <w:p w:rsidR="00902CBA" w:rsidRDefault="00902CBA">
      <w:pPr>
        <w:spacing w:after="0" w:line="240" w:lineRule="auto"/>
      </w:pPr>
    </w:p>
    <w:p w:rsidR="00497530" w:rsidRDefault="00497530">
      <w:pPr>
        <w:spacing w:after="0" w:line="240" w:lineRule="auto"/>
      </w:pPr>
    </w:p>
    <w:p w:rsidR="00497530" w:rsidRDefault="00497530">
      <w:pPr>
        <w:spacing w:after="0" w:line="240" w:lineRule="auto"/>
      </w:pPr>
    </w:p>
    <w:tbl>
      <w:tblPr>
        <w:tblStyle w:val="a4"/>
        <w:tblW w:w="9445" w:type="dxa"/>
        <w:tblLayout w:type="fixed"/>
        <w:tblLook w:val="0400" w:firstRow="0" w:lastRow="0" w:firstColumn="0" w:lastColumn="0" w:noHBand="0" w:noVBand="1"/>
      </w:tblPr>
      <w:tblGrid>
        <w:gridCol w:w="9445"/>
      </w:tblGrid>
      <w:tr w:rsidR="00497530" w:rsidTr="00D46077">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rsidR="00497530" w:rsidRDefault="00497530" w:rsidP="00497530">
            <w:pPr>
              <w:rPr>
                <w:b/>
              </w:rPr>
            </w:pPr>
            <w:r>
              <w:rPr>
                <w:b/>
                <w:color w:val="FFFFFF"/>
              </w:rPr>
              <w:t>Section D:  Protocol-Specific Details</w:t>
            </w:r>
          </w:p>
        </w:tc>
      </w:tr>
    </w:tbl>
    <w:p w:rsidR="00497530" w:rsidRDefault="00497530" w:rsidP="00497530">
      <w:pPr>
        <w:spacing w:after="0" w:line="240" w:lineRule="auto"/>
        <w:ind w:left="90"/>
      </w:pPr>
      <w:r>
        <w:t>Please complete the “Protocols in Portfolio” tab in the Data Form to submit details on each protocol within this Portfolio Plan.  In addition, if the Portfolio Plan requires in-person monitor visits, please complete the “Monitor Visits” tab in the Data Form.</w:t>
      </w:r>
    </w:p>
    <w:p w:rsidR="00497530" w:rsidRDefault="00497530" w:rsidP="00497530">
      <w:pPr>
        <w:spacing w:after="0" w:line="240" w:lineRule="auto"/>
        <w:ind w:left="90"/>
      </w:pPr>
    </w:p>
    <w:p w:rsidR="00497530" w:rsidRDefault="00497530" w:rsidP="00497530">
      <w:pPr>
        <w:spacing w:after="0" w:line="240" w:lineRule="auto"/>
        <w:ind w:left="90"/>
      </w:pPr>
    </w:p>
    <w:p w:rsidR="00497530" w:rsidRDefault="00497530">
      <w:pPr>
        <w:spacing w:after="0" w:line="240" w:lineRule="auto"/>
      </w:pPr>
    </w:p>
    <w:p w:rsidR="00902CBA" w:rsidRDefault="005A0BBE" w:rsidP="00497530">
      <w:pPr>
        <w:spacing w:after="0" w:line="240" w:lineRule="auto"/>
        <w:ind w:left="90"/>
      </w:pPr>
      <w:r>
        <w:t>I confirm that I understand the requirements set forth by the Office of the Vice President for Research and the Medical Schoo</w:t>
      </w:r>
      <w:r w:rsidR="006105FE">
        <w:t>l.  I affirm that the proposed P</w:t>
      </w:r>
      <w:r>
        <w:t>ortfolio</w:t>
      </w:r>
      <w:r w:rsidR="006105FE">
        <w:t xml:space="preserve"> P</w:t>
      </w:r>
      <w:r>
        <w:t xml:space="preserve">lan can be conducted in a safe manner that protects participants, research, and the community, and minimizes person-to-person interaction per the considerations outlined in </w:t>
      </w:r>
      <w:hyperlink r:id="rId9">
        <w:r>
          <w:rPr>
            <w:color w:val="1155CC"/>
            <w:u w:val="single"/>
          </w:rPr>
          <w:t>Human Research:  Latest IRB Guidance and FAQ (COVID-19)</w:t>
        </w:r>
      </w:hyperlink>
      <w:r>
        <w:t>.  I understand conditions may change that would cause the research to revert to a reduced level of activity.</w:t>
      </w:r>
    </w:p>
    <w:p w:rsidR="00902CBA" w:rsidRDefault="00902CBA">
      <w:pPr>
        <w:spacing w:after="0" w:line="240" w:lineRule="auto"/>
      </w:pPr>
    </w:p>
    <w:p w:rsidR="00902CBA" w:rsidRDefault="00902CBA" w:rsidP="00497530">
      <w:pPr>
        <w:spacing w:after="0" w:line="240" w:lineRule="auto"/>
        <w:ind w:left="90"/>
      </w:pPr>
    </w:p>
    <w:p w:rsidR="006105FE" w:rsidRDefault="006105FE" w:rsidP="00497530">
      <w:pPr>
        <w:spacing w:after="0" w:line="240" w:lineRule="auto"/>
        <w:ind w:left="90"/>
      </w:pPr>
    </w:p>
    <w:p w:rsidR="00902CBA" w:rsidRDefault="00902CBA" w:rsidP="00497530">
      <w:pPr>
        <w:spacing w:after="0" w:line="240" w:lineRule="auto"/>
        <w:ind w:left="90"/>
        <w:rPr>
          <w:b/>
        </w:rPr>
      </w:pPr>
    </w:p>
    <w:p w:rsidR="00902CBA" w:rsidRDefault="005A0BBE" w:rsidP="00497530">
      <w:pPr>
        <w:pBdr>
          <w:top w:val="single" w:sz="4" w:space="1" w:color="000000"/>
        </w:pBdr>
        <w:ind w:left="90"/>
        <w:rPr>
          <w:b/>
        </w:rPr>
      </w:pPr>
      <w:r>
        <w:rPr>
          <w:b/>
        </w:rPr>
        <w:t>PI/Research Group Leadership Signature</w:t>
      </w:r>
      <w:r>
        <w:rPr>
          <w:b/>
        </w:rPr>
        <w:tab/>
      </w:r>
      <w:r>
        <w:rPr>
          <w:b/>
        </w:rPr>
        <w:tab/>
      </w:r>
      <w:r>
        <w:rPr>
          <w:b/>
        </w:rPr>
        <w:tab/>
      </w:r>
      <w:r>
        <w:rPr>
          <w:b/>
        </w:rPr>
        <w:tab/>
      </w:r>
      <w:r>
        <w:rPr>
          <w:b/>
        </w:rPr>
        <w:tab/>
      </w:r>
      <w:r>
        <w:rPr>
          <w:b/>
        </w:rPr>
        <w:tab/>
        <w:t>Date</w:t>
      </w:r>
    </w:p>
    <w:p w:rsidR="00902CBA" w:rsidRDefault="00902CBA" w:rsidP="00497530">
      <w:pPr>
        <w:spacing w:after="0" w:line="240" w:lineRule="auto"/>
        <w:ind w:left="90"/>
      </w:pPr>
    </w:p>
    <w:p w:rsidR="00902CBA" w:rsidRDefault="00902CBA" w:rsidP="00497530">
      <w:pPr>
        <w:spacing w:after="0" w:line="240" w:lineRule="auto"/>
        <w:ind w:left="90"/>
      </w:pPr>
    </w:p>
    <w:p w:rsidR="006105FE" w:rsidRDefault="006105FE" w:rsidP="00497530">
      <w:pPr>
        <w:spacing w:after="0" w:line="240" w:lineRule="auto"/>
        <w:ind w:left="90"/>
      </w:pPr>
    </w:p>
    <w:p w:rsidR="00902CBA" w:rsidRDefault="00902CBA" w:rsidP="00497530">
      <w:pPr>
        <w:spacing w:after="0" w:line="240" w:lineRule="auto"/>
        <w:ind w:left="90"/>
        <w:rPr>
          <w:b/>
        </w:rPr>
      </w:pPr>
    </w:p>
    <w:p w:rsidR="00902CBA" w:rsidRDefault="005A0BBE" w:rsidP="00497530">
      <w:pPr>
        <w:pBdr>
          <w:top w:val="single" w:sz="4" w:space="1" w:color="000000"/>
        </w:pBdr>
        <w:ind w:left="90"/>
      </w:pPr>
      <w:r>
        <w:rPr>
          <w:b/>
        </w:rPr>
        <w:t>Medical School Department Head or OACA Center/Institute Director</w:t>
      </w:r>
      <w:r w:rsidR="00B20ED8">
        <w:rPr>
          <w:b/>
        </w:rPr>
        <w:t xml:space="preserve"> Signature</w:t>
      </w:r>
      <w:r>
        <w:rPr>
          <w:b/>
        </w:rPr>
        <w:tab/>
        <w:t>Date</w:t>
      </w:r>
    </w:p>
    <w:sectPr w:rsidR="00902CBA" w:rsidSect="008424BD">
      <w:headerReference w:type="default" r:id="rId10"/>
      <w:footerReference w:type="default" r:id="rId11"/>
      <w:headerReference w:type="first" r:id="rId12"/>
      <w:footerReference w:type="first" r:id="rId13"/>
      <w:pgSz w:w="12240" w:h="15840"/>
      <w:pgMar w:top="1440" w:right="1440" w:bottom="1440" w:left="1440" w:header="720" w:footer="2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1A" w:rsidRDefault="0084541A">
      <w:pPr>
        <w:spacing w:after="0" w:line="240" w:lineRule="auto"/>
      </w:pPr>
      <w:r>
        <w:separator/>
      </w:r>
    </w:p>
  </w:endnote>
  <w:endnote w:type="continuationSeparator" w:id="0">
    <w:p w:rsidR="0084541A" w:rsidRDefault="0084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CBA" w:rsidRDefault="005A0BB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2398">
      <w:rPr>
        <w:noProof/>
        <w:color w:val="000000"/>
      </w:rPr>
      <w:t>4</w:t>
    </w:r>
    <w:r>
      <w:rPr>
        <w:color w:val="000000"/>
      </w:rPr>
      <w:fldChar w:fldCharType="end"/>
    </w:r>
  </w:p>
  <w:p w:rsidR="00902CBA" w:rsidRDefault="00902CB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09527"/>
      <w:docPartObj>
        <w:docPartGallery w:val="Page Numbers (Bottom of Page)"/>
        <w:docPartUnique/>
      </w:docPartObj>
    </w:sdtPr>
    <w:sdtEndPr>
      <w:rPr>
        <w:noProof/>
      </w:rPr>
    </w:sdtEndPr>
    <w:sdtContent>
      <w:p w:rsidR="008424BD" w:rsidRDefault="008424BD">
        <w:pPr>
          <w:pStyle w:val="Footer"/>
          <w:jc w:val="center"/>
        </w:pPr>
        <w:r>
          <w:fldChar w:fldCharType="begin"/>
        </w:r>
        <w:r>
          <w:instrText xml:space="preserve"> PAGE   \* MERGEFORMAT </w:instrText>
        </w:r>
        <w:r>
          <w:fldChar w:fldCharType="separate"/>
        </w:r>
        <w:r w:rsidR="00C32398">
          <w:rPr>
            <w:noProof/>
          </w:rPr>
          <w:t>1</w:t>
        </w:r>
        <w:r>
          <w:rPr>
            <w:noProof/>
          </w:rPr>
          <w:fldChar w:fldCharType="end"/>
        </w:r>
      </w:p>
    </w:sdtContent>
  </w:sdt>
  <w:p w:rsidR="008424BD" w:rsidRDefault="008424BD" w:rsidP="008424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1A" w:rsidRDefault="0084541A">
      <w:pPr>
        <w:spacing w:after="0" w:line="240" w:lineRule="auto"/>
      </w:pPr>
      <w:r>
        <w:separator/>
      </w:r>
    </w:p>
  </w:footnote>
  <w:footnote w:type="continuationSeparator" w:id="0">
    <w:p w:rsidR="0084541A" w:rsidRDefault="0084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CBA" w:rsidRDefault="005A0BBE">
    <w:pPr>
      <w:pBdr>
        <w:top w:val="nil"/>
        <w:left w:val="nil"/>
        <w:bottom w:val="nil"/>
        <w:right w:val="nil"/>
        <w:between w:val="nil"/>
      </w:pBdr>
      <w:tabs>
        <w:tab w:val="center" w:pos="4680"/>
        <w:tab w:val="right" w:pos="9360"/>
      </w:tabs>
      <w:spacing w:after="0" w:line="240" w:lineRule="auto"/>
      <w:rPr>
        <w:color w:val="000000"/>
      </w:rPr>
    </w:pPr>
    <w:r>
      <w:rPr>
        <w:color w:val="000000"/>
      </w:rPr>
      <w:t>Clinical Research Sunrise Portfolio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CBA" w:rsidRDefault="005A0BBE">
    <w:pPr>
      <w:spacing w:after="0" w:line="240" w:lineRule="auto"/>
      <w:rPr>
        <w:b/>
        <w:sz w:val="28"/>
        <w:szCs w:val="28"/>
      </w:rPr>
    </w:pPr>
    <w:r>
      <w:rPr>
        <w:b/>
        <w:sz w:val="28"/>
        <w:szCs w:val="28"/>
      </w:rPr>
      <w:t>Clinical Research Sunrise Portfolio Plan – Narrative Form</w:t>
    </w:r>
  </w:p>
  <w:p w:rsidR="00902CBA" w:rsidRDefault="005A0BBE">
    <w:pPr>
      <w:spacing w:after="0" w:line="240" w:lineRule="auto"/>
    </w:pPr>
    <w:r>
      <w:t>All Medical School</w:t>
    </w:r>
    <w:r w:rsidR="008424BD">
      <w:t xml:space="preserve"> and OACA center/institute</w:t>
    </w:r>
    <w:r>
      <w:t xml:space="preserve"> PIs and research groups conducting biomedical research in IRB Tiers 2-4 must submit this form</w:t>
    </w:r>
    <w:r w:rsidR="007B0818">
      <w:t xml:space="preserve"> via </w:t>
    </w:r>
    <w:hyperlink r:id="rId1" w:history="1">
      <w:proofErr w:type="spellStart"/>
      <w:r w:rsidR="007B0818" w:rsidRPr="007B0818">
        <w:rPr>
          <w:rStyle w:val="Hyperlink"/>
        </w:rPr>
        <w:t>REDCap</w:t>
      </w:r>
      <w:proofErr w:type="spellEnd"/>
    </w:hyperlink>
    <w:r>
      <w:t xml:space="preserve"> to sunrise their biomedical research and assure they are mitigating risk.  Documentation of Medical </w:t>
    </w:r>
    <w:r w:rsidR="008424BD">
      <w:t>School department head or OACA center/i</w:t>
    </w:r>
    <w:r>
      <w:t>nstitute director approval is required prior to submission</w:t>
    </w:r>
    <w:r w:rsidR="007B0818">
      <w:t xml:space="preserve"> </w:t>
    </w:r>
    <w:r w:rsidR="007B0818" w:rsidRPr="007B0818">
      <w:rPr>
        <w:i/>
      </w:rPr>
      <w:t>(see last page of this Narrative Form)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47524"/>
    <w:multiLevelType w:val="multilevel"/>
    <w:tmpl w:val="65AE24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A"/>
    <w:rsid w:val="00150074"/>
    <w:rsid w:val="00193378"/>
    <w:rsid w:val="00451B04"/>
    <w:rsid w:val="00497530"/>
    <w:rsid w:val="00556D1F"/>
    <w:rsid w:val="005878D2"/>
    <w:rsid w:val="005A0BBE"/>
    <w:rsid w:val="006105FE"/>
    <w:rsid w:val="00757A8A"/>
    <w:rsid w:val="007B0818"/>
    <w:rsid w:val="008424BD"/>
    <w:rsid w:val="0084541A"/>
    <w:rsid w:val="00846429"/>
    <w:rsid w:val="00902CBA"/>
    <w:rsid w:val="00B20ED8"/>
    <w:rsid w:val="00C32398"/>
    <w:rsid w:val="00ED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D4B05-2CA3-43B8-B2D1-080F6EC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BD"/>
  </w:style>
  <w:style w:type="paragraph" w:styleId="Footer">
    <w:name w:val="footer"/>
    <w:basedOn w:val="Normal"/>
    <w:link w:val="FooterChar"/>
    <w:uiPriority w:val="99"/>
    <w:unhideWhenUsed/>
    <w:rsid w:val="0084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BD"/>
  </w:style>
  <w:style w:type="character" w:styleId="Hyperlink">
    <w:name w:val="Hyperlink"/>
    <w:basedOn w:val="DefaultParagraphFont"/>
    <w:uiPriority w:val="99"/>
    <w:unhideWhenUsed/>
    <w:rsid w:val="007B0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inicalaffairs.umn.edu/resources/med-school-oaca-sunrise-pl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afe-campus.umn.edu/sunrise-pla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YeITEX78l9exIm7GGdtHyQlfL9xclAhT/vie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redcap.ahc.umn.edu/surveys/?s=34NYLAHW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Koryn Zewers</dc:creator>
  <cp:lastModifiedBy>Amy Leslie</cp:lastModifiedBy>
  <cp:revision>2</cp:revision>
  <dcterms:created xsi:type="dcterms:W3CDTF">2020-06-18T14:06:00Z</dcterms:created>
  <dcterms:modified xsi:type="dcterms:W3CDTF">2020-06-18T14:06:00Z</dcterms:modified>
</cp:coreProperties>
</file>